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85EA3" w:rsidRDefault="00F85EA3">
      <w:pPr>
        <w:jc w:val="center"/>
        <w:rPr>
          <w:rFonts w:ascii="Montserrat" w:eastAsia="Montserrat" w:hAnsi="Montserrat" w:cs="Montserrat"/>
          <w:b/>
          <w:sz w:val="44"/>
          <w:szCs w:val="44"/>
        </w:rPr>
      </w:pPr>
    </w:p>
    <w:p w:rsidR="00F85EA3" w:rsidRDefault="00761567">
      <w:pPr>
        <w:jc w:val="center"/>
        <w:rPr>
          <w:rFonts w:ascii="Montserrat" w:eastAsia="Montserrat" w:hAnsi="Montserrat" w:cs="Montserrat"/>
          <w:b/>
          <w:sz w:val="44"/>
          <w:szCs w:val="44"/>
        </w:rPr>
      </w:pPr>
      <w:r>
        <w:rPr>
          <w:rFonts w:ascii="Montserrat" w:eastAsia="Montserrat" w:hAnsi="Montserrat" w:cs="Montserrat"/>
          <w:b/>
          <w:sz w:val="44"/>
          <w:szCs w:val="44"/>
        </w:rPr>
        <w:t>PLAN MOT KRÄNKANDE BEHANDLING, TRAKASSERIER SAMT AKTIVA ÅTGÄRDER MOT DISKRIMINERING</w:t>
      </w:r>
    </w:p>
    <w:p w:rsidR="00F85EA3" w:rsidRDefault="00761567">
      <w:pPr>
        <w:jc w:val="center"/>
        <w:rPr>
          <w:rFonts w:ascii="Montserrat" w:eastAsia="Montserrat" w:hAnsi="Montserrat" w:cs="Montserrat"/>
          <w:b/>
          <w:sz w:val="44"/>
          <w:szCs w:val="44"/>
        </w:rPr>
      </w:pPr>
      <w:r>
        <w:rPr>
          <w:rFonts w:ascii="Montserrat" w:eastAsia="Montserrat" w:hAnsi="Montserrat" w:cs="Montserrat"/>
          <w:b/>
          <w:sz w:val="46"/>
          <w:szCs w:val="46"/>
        </w:rPr>
        <w:t>2024</w:t>
      </w:r>
    </w:p>
    <w:p w:rsidR="00F85EA3" w:rsidRDefault="00F85EA3">
      <w:pPr>
        <w:jc w:val="center"/>
        <w:rPr>
          <w:rFonts w:ascii="Georgia" w:eastAsia="Georgia" w:hAnsi="Georgia" w:cs="Georgia"/>
          <w:b/>
          <w:sz w:val="42"/>
          <w:szCs w:val="42"/>
        </w:rPr>
      </w:pPr>
    </w:p>
    <w:p w:rsidR="00F85EA3" w:rsidRDefault="00761567">
      <w:pPr>
        <w:jc w:val="center"/>
        <w:rPr>
          <w:rFonts w:ascii="Montserrat" w:eastAsia="Montserrat" w:hAnsi="Montserrat" w:cs="Montserrat"/>
          <w:sz w:val="36"/>
          <w:szCs w:val="36"/>
        </w:rPr>
      </w:pPr>
      <w:r>
        <w:rPr>
          <w:rFonts w:ascii="Montserrat" w:eastAsia="Montserrat" w:hAnsi="Montserrat" w:cs="Montserrat"/>
          <w:sz w:val="36"/>
          <w:szCs w:val="36"/>
        </w:rPr>
        <w:t>Botilsäter, Nysäter, Svanskog, Värmlandsbro</w:t>
      </w:r>
    </w:p>
    <w:p w:rsidR="00F85EA3" w:rsidRDefault="00F85EA3">
      <w:pPr>
        <w:jc w:val="center"/>
        <w:rPr>
          <w:rFonts w:ascii="Georgia" w:eastAsia="Georgia" w:hAnsi="Georgia" w:cs="Georgia"/>
          <w:sz w:val="44"/>
          <w:szCs w:val="44"/>
        </w:rPr>
      </w:pPr>
    </w:p>
    <w:p w:rsidR="00F85EA3" w:rsidRDefault="00F85EA3">
      <w:pPr>
        <w:jc w:val="center"/>
        <w:rPr>
          <w:sz w:val="44"/>
          <w:szCs w:val="44"/>
        </w:rPr>
      </w:pPr>
    </w:p>
    <w:p w:rsidR="00F85EA3" w:rsidRDefault="00761567">
      <w:pPr>
        <w:rPr>
          <w:sz w:val="50"/>
          <w:szCs w:val="50"/>
        </w:rPr>
      </w:pPr>
      <w:r>
        <w:rPr>
          <w:noProof/>
          <w:sz w:val="50"/>
          <w:szCs w:val="50"/>
        </w:rPr>
        <w:drawing>
          <wp:inline distT="19050" distB="19050" distL="19050" distR="19050">
            <wp:extent cx="2824163" cy="1548129"/>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2824163" cy="1548129"/>
                    </a:xfrm>
                    <a:prstGeom prst="rect">
                      <a:avLst/>
                    </a:prstGeom>
                    <a:ln/>
                  </pic:spPr>
                </pic:pic>
              </a:graphicData>
            </a:graphic>
          </wp:inline>
        </w:drawing>
      </w:r>
      <w:r>
        <w:rPr>
          <w:noProof/>
          <w:sz w:val="50"/>
          <w:szCs w:val="50"/>
        </w:rPr>
        <w:drawing>
          <wp:inline distT="19050" distB="19050" distL="19050" distR="19050">
            <wp:extent cx="2748208" cy="1542362"/>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2748208" cy="1542362"/>
                    </a:xfrm>
                    <a:prstGeom prst="rect">
                      <a:avLst/>
                    </a:prstGeom>
                    <a:ln/>
                  </pic:spPr>
                </pic:pic>
              </a:graphicData>
            </a:graphic>
          </wp:inline>
        </w:drawing>
      </w:r>
    </w:p>
    <w:p w:rsidR="00F85EA3" w:rsidRDefault="00761567">
      <w:pPr>
        <w:rPr>
          <w:sz w:val="50"/>
          <w:szCs w:val="50"/>
        </w:rPr>
      </w:pPr>
      <w:r>
        <w:rPr>
          <w:noProof/>
          <w:sz w:val="50"/>
          <w:szCs w:val="50"/>
        </w:rPr>
        <w:drawing>
          <wp:inline distT="114300" distB="114300" distL="114300" distR="114300">
            <wp:extent cx="2838450" cy="162651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2838450" cy="1626518"/>
                    </a:xfrm>
                    <a:prstGeom prst="rect">
                      <a:avLst/>
                    </a:prstGeom>
                    <a:ln/>
                  </pic:spPr>
                </pic:pic>
              </a:graphicData>
            </a:graphic>
          </wp:inline>
        </w:drawing>
      </w:r>
      <w:r>
        <w:rPr>
          <w:noProof/>
          <w:sz w:val="50"/>
          <w:szCs w:val="50"/>
        </w:rPr>
        <w:drawing>
          <wp:inline distT="19050" distB="19050" distL="19050" distR="19050">
            <wp:extent cx="2757488" cy="1628583"/>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2757488" cy="1628583"/>
                    </a:xfrm>
                    <a:prstGeom prst="rect">
                      <a:avLst/>
                    </a:prstGeom>
                    <a:ln/>
                  </pic:spPr>
                </pic:pic>
              </a:graphicData>
            </a:graphic>
          </wp:inline>
        </w:drawing>
      </w:r>
    </w:p>
    <w:p w:rsidR="00F85EA3" w:rsidRDefault="00F85EA3">
      <w:pPr>
        <w:jc w:val="center"/>
        <w:rPr>
          <w:sz w:val="50"/>
          <w:szCs w:val="50"/>
        </w:rPr>
      </w:pPr>
    </w:p>
    <w:p w:rsidR="00F85EA3" w:rsidRDefault="00761567">
      <w:pPr>
        <w:jc w:val="center"/>
        <w:rPr>
          <w:rFonts w:ascii="Montserrat" w:eastAsia="Montserrat" w:hAnsi="Montserrat" w:cs="Montserrat"/>
          <w:sz w:val="32"/>
          <w:szCs w:val="32"/>
        </w:rPr>
      </w:pPr>
      <w:r>
        <w:rPr>
          <w:rFonts w:ascii="Montserrat" w:eastAsia="Montserrat" w:hAnsi="Montserrat" w:cs="Montserrat"/>
          <w:sz w:val="32"/>
          <w:szCs w:val="32"/>
        </w:rPr>
        <w:t>“Kunskaper och färdigheter för livet”</w:t>
      </w:r>
    </w:p>
    <w:p w:rsidR="00F85EA3" w:rsidRDefault="00F85EA3">
      <w:pPr>
        <w:jc w:val="center"/>
        <w:rPr>
          <w:sz w:val="50"/>
          <w:szCs w:val="50"/>
        </w:rPr>
      </w:pPr>
    </w:p>
    <w:p w:rsidR="00F85EA3" w:rsidRDefault="00F85EA3">
      <w:pPr>
        <w:jc w:val="center"/>
        <w:rPr>
          <w:sz w:val="50"/>
          <w:szCs w:val="50"/>
        </w:rPr>
      </w:pPr>
    </w:p>
    <w:p w:rsidR="00F85EA3" w:rsidRDefault="00F85EA3">
      <w:pPr>
        <w:rPr>
          <w:sz w:val="50"/>
          <w:szCs w:val="50"/>
        </w:rPr>
      </w:pPr>
    </w:p>
    <w:p w:rsidR="00F85EA3" w:rsidRDefault="00761567">
      <w:pPr>
        <w:rPr>
          <w:rFonts w:ascii="Montserrat" w:eastAsia="Montserrat" w:hAnsi="Montserrat" w:cs="Montserrat"/>
          <w:b/>
          <w:sz w:val="32"/>
          <w:szCs w:val="32"/>
        </w:rPr>
      </w:pPr>
      <w:r>
        <w:rPr>
          <w:rFonts w:ascii="Montserrat" w:eastAsia="Montserrat" w:hAnsi="Montserrat" w:cs="Montserrat"/>
          <w:b/>
          <w:sz w:val="32"/>
          <w:szCs w:val="32"/>
        </w:rPr>
        <w:t>Innehållsförteckning</w:t>
      </w:r>
    </w:p>
    <w:sdt>
      <w:sdtPr>
        <w:rPr>
          <w:rFonts w:ascii="Arial" w:eastAsia="Arial" w:hAnsi="Arial" w:cs="Arial"/>
          <w:color w:val="auto"/>
          <w:sz w:val="22"/>
          <w:szCs w:val="22"/>
          <w:lang w:val="sv"/>
        </w:rPr>
        <w:id w:val="1161976080"/>
        <w:docPartObj>
          <w:docPartGallery w:val="Table of Contents"/>
          <w:docPartUnique/>
        </w:docPartObj>
      </w:sdtPr>
      <w:sdtEndPr>
        <w:rPr>
          <w:b/>
          <w:bCs/>
        </w:rPr>
      </w:sdtEndPr>
      <w:sdtContent>
        <w:p w:rsidR="00807A6D" w:rsidRDefault="00807A6D">
          <w:pPr>
            <w:pStyle w:val="Innehllsfrteckningsrubrik"/>
          </w:pPr>
          <w:r>
            <w:t>Innehåll</w:t>
          </w:r>
        </w:p>
        <w:p w:rsidR="00176BCB" w:rsidRDefault="00807A6D">
          <w:pPr>
            <w:pStyle w:val="Innehll1"/>
            <w:tabs>
              <w:tab w:val="right" w:leader="dot" w:pos="9019"/>
            </w:tabs>
            <w:rPr>
              <w:rFonts w:asciiTheme="minorHAnsi" w:eastAsiaTheme="minorEastAsia" w:hAnsiTheme="minorHAnsi" w:cstheme="minorBidi"/>
              <w:noProof/>
              <w:lang w:val="sv-SE"/>
            </w:rPr>
          </w:pPr>
          <w:r>
            <w:fldChar w:fldCharType="begin"/>
          </w:r>
          <w:r>
            <w:instrText xml:space="preserve"> TOC \o "1-3" \h \z \u </w:instrText>
          </w:r>
          <w:r>
            <w:fldChar w:fldCharType="separate"/>
          </w:r>
          <w:hyperlink w:anchor="_Toc157162399" w:history="1">
            <w:r w:rsidR="00176BCB" w:rsidRPr="00672676">
              <w:rPr>
                <w:rStyle w:val="Hyperlnk"/>
                <w:rFonts w:ascii="Montserrat" w:eastAsia="Montserrat" w:hAnsi="Montserrat" w:cs="Montserrat"/>
                <w:b/>
                <w:noProof/>
              </w:rPr>
              <w:t>Syfte och mål</w:t>
            </w:r>
            <w:r w:rsidR="00176BCB">
              <w:rPr>
                <w:noProof/>
                <w:webHidden/>
              </w:rPr>
              <w:tab/>
            </w:r>
            <w:r w:rsidR="00176BCB">
              <w:rPr>
                <w:noProof/>
                <w:webHidden/>
              </w:rPr>
              <w:fldChar w:fldCharType="begin"/>
            </w:r>
            <w:r w:rsidR="00176BCB">
              <w:rPr>
                <w:noProof/>
                <w:webHidden/>
              </w:rPr>
              <w:instrText xml:space="preserve"> PAGEREF _Toc157162399 \h </w:instrText>
            </w:r>
            <w:r w:rsidR="00176BCB">
              <w:rPr>
                <w:noProof/>
                <w:webHidden/>
              </w:rPr>
            </w:r>
            <w:r w:rsidR="00176BCB">
              <w:rPr>
                <w:noProof/>
                <w:webHidden/>
              </w:rPr>
              <w:fldChar w:fldCharType="separate"/>
            </w:r>
            <w:r w:rsidR="00176BCB">
              <w:rPr>
                <w:noProof/>
                <w:webHidden/>
              </w:rPr>
              <w:t>5</w:t>
            </w:r>
            <w:r w:rsidR="00176BCB">
              <w:rPr>
                <w:noProof/>
                <w:webHidden/>
              </w:rPr>
              <w:fldChar w:fldCharType="end"/>
            </w:r>
          </w:hyperlink>
        </w:p>
        <w:p w:rsidR="00176BCB" w:rsidRDefault="00B26A8E">
          <w:pPr>
            <w:pStyle w:val="Innehll1"/>
            <w:tabs>
              <w:tab w:val="right" w:leader="dot" w:pos="9019"/>
            </w:tabs>
            <w:rPr>
              <w:rFonts w:asciiTheme="minorHAnsi" w:eastAsiaTheme="minorEastAsia" w:hAnsiTheme="minorHAnsi" w:cstheme="minorBidi"/>
              <w:noProof/>
              <w:lang w:val="sv-SE"/>
            </w:rPr>
          </w:pPr>
          <w:hyperlink w:anchor="_Toc157162400" w:history="1">
            <w:r w:rsidR="00176BCB" w:rsidRPr="00672676">
              <w:rPr>
                <w:rStyle w:val="Hyperlnk"/>
                <w:rFonts w:ascii="Montserrat" w:eastAsia="Montserrat" w:hAnsi="Montserrat" w:cs="Montserrat"/>
                <w:b/>
                <w:noProof/>
              </w:rPr>
              <w:t>Hälsofrämjande arbete genom tillgängliga lärmiljöer</w:t>
            </w:r>
            <w:r w:rsidR="00176BCB">
              <w:rPr>
                <w:noProof/>
                <w:webHidden/>
              </w:rPr>
              <w:tab/>
            </w:r>
            <w:r w:rsidR="00176BCB">
              <w:rPr>
                <w:noProof/>
                <w:webHidden/>
              </w:rPr>
              <w:fldChar w:fldCharType="begin"/>
            </w:r>
            <w:r w:rsidR="00176BCB">
              <w:rPr>
                <w:noProof/>
                <w:webHidden/>
              </w:rPr>
              <w:instrText xml:space="preserve"> PAGEREF _Toc157162400 \h </w:instrText>
            </w:r>
            <w:r w:rsidR="00176BCB">
              <w:rPr>
                <w:noProof/>
                <w:webHidden/>
              </w:rPr>
            </w:r>
            <w:r w:rsidR="00176BCB">
              <w:rPr>
                <w:noProof/>
                <w:webHidden/>
              </w:rPr>
              <w:fldChar w:fldCharType="separate"/>
            </w:r>
            <w:r w:rsidR="00176BCB">
              <w:rPr>
                <w:noProof/>
                <w:webHidden/>
              </w:rPr>
              <w:t>5</w:t>
            </w:r>
            <w:r w:rsidR="00176BCB">
              <w:rPr>
                <w:noProof/>
                <w:webHidden/>
              </w:rPr>
              <w:fldChar w:fldCharType="end"/>
            </w:r>
          </w:hyperlink>
        </w:p>
        <w:p w:rsidR="00176BCB" w:rsidRDefault="00B26A8E">
          <w:pPr>
            <w:pStyle w:val="Innehll2"/>
            <w:tabs>
              <w:tab w:val="right" w:leader="dot" w:pos="9019"/>
            </w:tabs>
            <w:rPr>
              <w:rFonts w:asciiTheme="minorHAnsi" w:eastAsiaTheme="minorEastAsia" w:hAnsiTheme="minorHAnsi" w:cstheme="minorBidi"/>
              <w:noProof/>
              <w:lang w:val="sv-SE"/>
            </w:rPr>
          </w:pPr>
          <w:hyperlink w:anchor="_Toc157162401" w:history="1">
            <w:r w:rsidR="00176BCB" w:rsidRPr="00672676">
              <w:rPr>
                <w:rStyle w:val="Hyperlnk"/>
                <w:rFonts w:ascii="Montserrat" w:hAnsi="Montserrat"/>
                <w:noProof/>
              </w:rPr>
              <w:t>Pedagogisk lärmiljö</w:t>
            </w:r>
            <w:r w:rsidR="00176BCB">
              <w:rPr>
                <w:noProof/>
                <w:webHidden/>
              </w:rPr>
              <w:tab/>
            </w:r>
            <w:r w:rsidR="00176BCB">
              <w:rPr>
                <w:noProof/>
                <w:webHidden/>
              </w:rPr>
              <w:fldChar w:fldCharType="begin"/>
            </w:r>
            <w:r w:rsidR="00176BCB">
              <w:rPr>
                <w:noProof/>
                <w:webHidden/>
              </w:rPr>
              <w:instrText xml:space="preserve"> PAGEREF _Toc157162401 \h </w:instrText>
            </w:r>
            <w:r w:rsidR="00176BCB">
              <w:rPr>
                <w:noProof/>
                <w:webHidden/>
              </w:rPr>
            </w:r>
            <w:r w:rsidR="00176BCB">
              <w:rPr>
                <w:noProof/>
                <w:webHidden/>
              </w:rPr>
              <w:fldChar w:fldCharType="separate"/>
            </w:r>
            <w:r w:rsidR="00176BCB">
              <w:rPr>
                <w:noProof/>
                <w:webHidden/>
              </w:rPr>
              <w:t>6</w:t>
            </w:r>
            <w:r w:rsidR="00176BCB">
              <w:rPr>
                <w:noProof/>
                <w:webHidden/>
              </w:rPr>
              <w:fldChar w:fldCharType="end"/>
            </w:r>
          </w:hyperlink>
        </w:p>
        <w:p w:rsidR="00176BCB" w:rsidRDefault="00B26A8E">
          <w:pPr>
            <w:pStyle w:val="Innehll2"/>
            <w:tabs>
              <w:tab w:val="right" w:leader="dot" w:pos="9019"/>
            </w:tabs>
            <w:rPr>
              <w:rFonts w:asciiTheme="minorHAnsi" w:eastAsiaTheme="minorEastAsia" w:hAnsiTheme="minorHAnsi" w:cstheme="minorBidi"/>
              <w:noProof/>
              <w:lang w:val="sv-SE"/>
            </w:rPr>
          </w:pPr>
          <w:hyperlink w:anchor="_Toc157162402" w:history="1">
            <w:r w:rsidR="00176BCB" w:rsidRPr="00672676">
              <w:rPr>
                <w:rStyle w:val="Hyperlnk"/>
                <w:rFonts w:ascii="Montserrat" w:hAnsi="Montserrat"/>
                <w:noProof/>
              </w:rPr>
              <w:t>Fysisk lärmiljö</w:t>
            </w:r>
            <w:r w:rsidR="00176BCB">
              <w:rPr>
                <w:noProof/>
                <w:webHidden/>
              </w:rPr>
              <w:tab/>
            </w:r>
            <w:r w:rsidR="00176BCB">
              <w:rPr>
                <w:noProof/>
                <w:webHidden/>
              </w:rPr>
              <w:fldChar w:fldCharType="begin"/>
            </w:r>
            <w:r w:rsidR="00176BCB">
              <w:rPr>
                <w:noProof/>
                <w:webHidden/>
              </w:rPr>
              <w:instrText xml:space="preserve"> PAGEREF _Toc157162402 \h </w:instrText>
            </w:r>
            <w:r w:rsidR="00176BCB">
              <w:rPr>
                <w:noProof/>
                <w:webHidden/>
              </w:rPr>
            </w:r>
            <w:r w:rsidR="00176BCB">
              <w:rPr>
                <w:noProof/>
                <w:webHidden/>
              </w:rPr>
              <w:fldChar w:fldCharType="separate"/>
            </w:r>
            <w:r w:rsidR="00176BCB">
              <w:rPr>
                <w:noProof/>
                <w:webHidden/>
              </w:rPr>
              <w:t>6</w:t>
            </w:r>
            <w:r w:rsidR="00176BCB">
              <w:rPr>
                <w:noProof/>
                <w:webHidden/>
              </w:rPr>
              <w:fldChar w:fldCharType="end"/>
            </w:r>
          </w:hyperlink>
        </w:p>
        <w:p w:rsidR="00176BCB" w:rsidRDefault="00B26A8E">
          <w:pPr>
            <w:pStyle w:val="Innehll2"/>
            <w:tabs>
              <w:tab w:val="right" w:leader="dot" w:pos="9019"/>
            </w:tabs>
            <w:rPr>
              <w:rFonts w:asciiTheme="minorHAnsi" w:eastAsiaTheme="minorEastAsia" w:hAnsiTheme="minorHAnsi" w:cstheme="minorBidi"/>
              <w:noProof/>
              <w:lang w:val="sv-SE"/>
            </w:rPr>
          </w:pPr>
          <w:hyperlink w:anchor="_Toc157162403" w:history="1">
            <w:r w:rsidR="00176BCB" w:rsidRPr="00672676">
              <w:rPr>
                <w:rStyle w:val="Hyperlnk"/>
                <w:rFonts w:ascii="Montserrat" w:hAnsi="Montserrat"/>
                <w:noProof/>
              </w:rPr>
              <w:t>Social lärmiljö</w:t>
            </w:r>
            <w:r w:rsidR="00176BCB">
              <w:rPr>
                <w:noProof/>
                <w:webHidden/>
              </w:rPr>
              <w:tab/>
            </w:r>
            <w:r w:rsidR="00176BCB">
              <w:rPr>
                <w:noProof/>
                <w:webHidden/>
              </w:rPr>
              <w:fldChar w:fldCharType="begin"/>
            </w:r>
            <w:r w:rsidR="00176BCB">
              <w:rPr>
                <w:noProof/>
                <w:webHidden/>
              </w:rPr>
              <w:instrText xml:space="preserve"> PAGEREF _Toc157162403 \h </w:instrText>
            </w:r>
            <w:r w:rsidR="00176BCB">
              <w:rPr>
                <w:noProof/>
                <w:webHidden/>
              </w:rPr>
            </w:r>
            <w:r w:rsidR="00176BCB">
              <w:rPr>
                <w:noProof/>
                <w:webHidden/>
              </w:rPr>
              <w:fldChar w:fldCharType="separate"/>
            </w:r>
            <w:r w:rsidR="00176BCB">
              <w:rPr>
                <w:noProof/>
                <w:webHidden/>
              </w:rPr>
              <w:t>7</w:t>
            </w:r>
            <w:r w:rsidR="00176BCB">
              <w:rPr>
                <w:noProof/>
                <w:webHidden/>
              </w:rPr>
              <w:fldChar w:fldCharType="end"/>
            </w:r>
          </w:hyperlink>
        </w:p>
        <w:p w:rsidR="00176BCB" w:rsidRDefault="00B26A8E">
          <w:pPr>
            <w:pStyle w:val="Innehll2"/>
            <w:tabs>
              <w:tab w:val="right" w:leader="dot" w:pos="9019"/>
            </w:tabs>
            <w:rPr>
              <w:rFonts w:asciiTheme="minorHAnsi" w:eastAsiaTheme="minorEastAsia" w:hAnsiTheme="minorHAnsi" w:cstheme="minorBidi"/>
              <w:noProof/>
              <w:lang w:val="sv-SE"/>
            </w:rPr>
          </w:pPr>
          <w:hyperlink w:anchor="_Toc157162404" w:history="1">
            <w:r w:rsidR="00176BCB" w:rsidRPr="00672676">
              <w:rPr>
                <w:rStyle w:val="Hyperlnk"/>
                <w:rFonts w:ascii="Montserrat" w:hAnsi="Montserrat"/>
                <w:noProof/>
              </w:rPr>
              <w:t xml:space="preserve">Systematiskt trygghetsarbete </w:t>
            </w:r>
            <w:r w:rsidR="00176BCB">
              <w:rPr>
                <w:noProof/>
                <w:webHidden/>
              </w:rPr>
              <w:tab/>
            </w:r>
            <w:r w:rsidR="00176BCB">
              <w:rPr>
                <w:noProof/>
                <w:webHidden/>
              </w:rPr>
              <w:fldChar w:fldCharType="begin"/>
            </w:r>
            <w:r w:rsidR="00176BCB">
              <w:rPr>
                <w:noProof/>
                <w:webHidden/>
              </w:rPr>
              <w:instrText xml:space="preserve"> PAGEREF _Toc157162404 \h </w:instrText>
            </w:r>
            <w:r w:rsidR="00176BCB">
              <w:rPr>
                <w:noProof/>
                <w:webHidden/>
              </w:rPr>
            </w:r>
            <w:r w:rsidR="00176BCB">
              <w:rPr>
                <w:noProof/>
                <w:webHidden/>
              </w:rPr>
              <w:fldChar w:fldCharType="separate"/>
            </w:r>
            <w:r w:rsidR="00176BCB">
              <w:rPr>
                <w:noProof/>
                <w:webHidden/>
              </w:rPr>
              <w:t>7</w:t>
            </w:r>
            <w:r w:rsidR="00176BCB">
              <w:rPr>
                <w:noProof/>
                <w:webHidden/>
              </w:rPr>
              <w:fldChar w:fldCharType="end"/>
            </w:r>
          </w:hyperlink>
        </w:p>
        <w:p w:rsidR="00176BCB" w:rsidRDefault="00B26A8E">
          <w:pPr>
            <w:pStyle w:val="Innehll1"/>
            <w:tabs>
              <w:tab w:val="right" w:leader="dot" w:pos="9019"/>
            </w:tabs>
            <w:rPr>
              <w:rFonts w:asciiTheme="minorHAnsi" w:eastAsiaTheme="minorEastAsia" w:hAnsiTheme="minorHAnsi" w:cstheme="minorBidi"/>
              <w:noProof/>
              <w:lang w:val="sv-SE"/>
            </w:rPr>
          </w:pPr>
          <w:hyperlink w:anchor="_Toc157162405" w:history="1">
            <w:r w:rsidR="00176BCB" w:rsidRPr="00672676">
              <w:rPr>
                <w:rStyle w:val="Hyperlnk"/>
                <w:rFonts w:ascii="Montserrat" w:hAnsi="Montserrat"/>
                <w:b/>
                <w:noProof/>
              </w:rPr>
              <w:t>Resultat Trygghetsenkäten</w:t>
            </w:r>
            <w:r w:rsidR="00176BCB">
              <w:rPr>
                <w:noProof/>
                <w:webHidden/>
              </w:rPr>
              <w:tab/>
            </w:r>
            <w:r w:rsidR="00176BCB">
              <w:rPr>
                <w:noProof/>
                <w:webHidden/>
              </w:rPr>
              <w:fldChar w:fldCharType="begin"/>
            </w:r>
            <w:r w:rsidR="00176BCB">
              <w:rPr>
                <w:noProof/>
                <w:webHidden/>
              </w:rPr>
              <w:instrText xml:space="preserve"> PAGEREF _Toc157162405 \h </w:instrText>
            </w:r>
            <w:r w:rsidR="00176BCB">
              <w:rPr>
                <w:noProof/>
                <w:webHidden/>
              </w:rPr>
            </w:r>
            <w:r w:rsidR="00176BCB">
              <w:rPr>
                <w:noProof/>
                <w:webHidden/>
              </w:rPr>
              <w:fldChar w:fldCharType="separate"/>
            </w:r>
            <w:r w:rsidR="00176BCB">
              <w:rPr>
                <w:noProof/>
                <w:webHidden/>
              </w:rPr>
              <w:t>9</w:t>
            </w:r>
            <w:r w:rsidR="00176BCB">
              <w:rPr>
                <w:noProof/>
                <w:webHidden/>
              </w:rPr>
              <w:fldChar w:fldCharType="end"/>
            </w:r>
          </w:hyperlink>
        </w:p>
        <w:p w:rsidR="00176BCB" w:rsidRDefault="00B26A8E">
          <w:pPr>
            <w:pStyle w:val="Innehll1"/>
            <w:tabs>
              <w:tab w:val="right" w:leader="dot" w:pos="9019"/>
            </w:tabs>
            <w:rPr>
              <w:rFonts w:asciiTheme="minorHAnsi" w:eastAsiaTheme="minorEastAsia" w:hAnsiTheme="minorHAnsi" w:cstheme="minorBidi"/>
              <w:noProof/>
              <w:lang w:val="sv-SE"/>
            </w:rPr>
          </w:pPr>
          <w:hyperlink w:anchor="_Toc157162406" w:history="1">
            <w:r w:rsidR="00176BCB" w:rsidRPr="00672676">
              <w:rPr>
                <w:rStyle w:val="Hyperlnk"/>
                <w:rFonts w:ascii="Montserrat" w:hAnsi="Montserrat"/>
                <w:b/>
                <w:noProof/>
              </w:rPr>
              <w:t>Analys</w:t>
            </w:r>
            <w:r w:rsidR="00176BCB">
              <w:rPr>
                <w:noProof/>
                <w:webHidden/>
              </w:rPr>
              <w:tab/>
            </w:r>
            <w:r w:rsidR="00176BCB">
              <w:rPr>
                <w:noProof/>
                <w:webHidden/>
              </w:rPr>
              <w:fldChar w:fldCharType="begin"/>
            </w:r>
            <w:r w:rsidR="00176BCB">
              <w:rPr>
                <w:noProof/>
                <w:webHidden/>
              </w:rPr>
              <w:instrText xml:space="preserve"> PAGEREF _Toc157162406 \h </w:instrText>
            </w:r>
            <w:r w:rsidR="00176BCB">
              <w:rPr>
                <w:noProof/>
                <w:webHidden/>
              </w:rPr>
            </w:r>
            <w:r w:rsidR="00176BCB">
              <w:rPr>
                <w:noProof/>
                <w:webHidden/>
              </w:rPr>
              <w:fldChar w:fldCharType="separate"/>
            </w:r>
            <w:r w:rsidR="00176BCB">
              <w:rPr>
                <w:noProof/>
                <w:webHidden/>
              </w:rPr>
              <w:t>10</w:t>
            </w:r>
            <w:r w:rsidR="00176BCB">
              <w:rPr>
                <w:noProof/>
                <w:webHidden/>
              </w:rPr>
              <w:fldChar w:fldCharType="end"/>
            </w:r>
          </w:hyperlink>
        </w:p>
        <w:p w:rsidR="00176BCB" w:rsidRDefault="00B26A8E">
          <w:pPr>
            <w:pStyle w:val="Innehll1"/>
            <w:tabs>
              <w:tab w:val="right" w:leader="dot" w:pos="9019"/>
            </w:tabs>
            <w:rPr>
              <w:rFonts w:asciiTheme="minorHAnsi" w:eastAsiaTheme="minorEastAsia" w:hAnsiTheme="minorHAnsi" w:cstheme="minorBidi"/>
              <w:noProof/>
              <w:lang w:val="sv-SE"/>
            </w:rPr>
          </w:pPr>
          <w:hyperlink w:anchor="_Toc157162407" w:history="1">
            <w:r w:rsidR="00176BCB" w:rsidRPr="00672676">
              <w:rPr>
                <w:rStyle w:val="Hyperlnk"/>
                <w:rFonts w:ascii="Montserrat" w:hAnsi="Montserrat"/>
                <w:b/>
                <w:noProof/>
              </w:rPr>
              <w:t>Åtgärder</w:t>
            </w:r>
            <w:r w:rsidR="00176BCB">
              <w:rPr>
                <w:noProof/>
                <w:webHidden/>
              </w:rPr>
              <w:tab/>
            </w:r>
            <w:r w:rsidR="00176BCB">
              <w:rPr>
                <w:noProof/>
                <w:webHidden/>
              </w:rPr>
              <w:fldChar w:fldCharType="begin"/>
            </w:r>
            <w:r w:rsidR="00176BCB">
              <w:rPr>
                <w:noProof/>
                <w:webHidden/>
              </w:rPr>
              <w:instrText xml:space="preserve"> PAGEREF _Toc157162407 \h </w:instrText>
            </w:r>
            <w:r w:rsidR="00176BCB">
              <w:rPr>
                <w:noProof/>
                <w:webHidden/>
              </w:rPr>
            </w:r>
            <w:r w:rsidR="00176BCB">
              <w:rPr>
                <w:noProof/>
                <w:webHidden/>
              </w:rPr>
              <w:fldChar w:fldCharType="separate"/>
            </w:r>
            <w:r w:rsidR="00176BCB">
              <w:rPr>
                <w:noProof/>
                <w:webHidden/>
              </w:rPr>
              <w:t>11</w:t>
            </w:r>
            <w:r w:rsidR="00176BCB">
              <w:rPr>
                <w:noProof/>
                <w:webHidden/>
              </w:rPr>
              <w:fldChar w:fldCharType="end"/>
            </w:r>
          </w:hyperlink>
        </w:p>
        <w:p w:rsidR="00176BCB" w:rsidRDefault="00B26A8E">
          <w:pPr>
            <w:pStyle w:val="Innehll1"/>
            <w:tabs>
              <w:tab w:val="right" w:leader="dot" w:pos="9019"/>
            </w:tabs>
            <w:rPr>
              <w:rFonts w:asciiTheme="minorHAnsi" w:eastAsiaTheme="minorEastAsia" w:hAnsiTheme="minorHAnsi" w:cstheme="minorBidi"/>
              <w:noProof/>
              <w:lang w:val="sv-SE"/>
            </w:rPr>
          </w:pPr>
          <w:hyperlink w:anchor="_Toc157162408" w:history="1">
            <w:r w:rsidR="00176BCB" w:rsidRPr="00672676">
              <w:rPr>
                <w:rStyle w:val="Hyperlnk"/>
                <w:rFonts w:ascii="Montserrat" w:hAnsi="Montserrat"/>
                <w:b/>
                <w:noProof/>
              </w:rPr>
              <w:t>Följa upp och utvärdera</w:t>
            </w:r>
            <w:r w:rsidR="00176BCB">
              <w:rPr>
                <w:noProof/>
                <w:webHidden/>
              </w:rPr>
              <w:tab/>
            </w:r>
            <w:r w:rsidR="00176BCB">
              <w:rPr>
                <w:noProof/>
                <w:webHidden/>
              </w:rPr>
              <w:fldChar w:fldCharType="begin"/>
            </w:r>
            <w:r w:rsidR="00176BCB">
              <w:rPr>
                <w:noProof/>
                <w:webHidden/>
              </w:rPr>
              <w:instrText xml:space="preserve"> PAGEREF _Toc157162408 \h </w:instrText>
            </w:r>
            <w:r w:rsidR="00176BCB">
              <w:rPr>
                <w:noProof/>
                <w:webHidden/>
              </w:rPr>
            </w:r>
            <w:r w:rsidR="00176BCB">
              <w:rPr>
                <w:noProof/>
                <w:webHidden/>
              </w:rPr>
              <w:fldChar w:fldCharType="separate"/>
            </w:r>
            <w:r w:rsidR="00176BCB">
              <w:rPr>
                <w:noProof/>
                <w:webHidden/>
              </w:rPr>
              <w:t>13</w:t>
            </w:r>
            <w:r w:rsidR="00176BCB">
              <w:rPr>
                <w:noProof/>
                <w:webHidden/>
              </w:rPr>
              <w:fldChar w:fldCharType="end"/>
            </w:r>
          </w:hyperlink>
        </w:p>
        <w:p w:rsidR="00807A6D" w:rsidRDefault="00807A6D">
          <w:r>
            <w:rPr>
              <w:b/>
              <w:bCs/>
            </w:rPr>
            <w:fldChar w:fldCharType="end"/>
          </w:r>
        </w:p>
      </w:sdtContent>
    </w:sdt>
    <w:p w:rsidR="00F85EA3" w:rsidRDefault="00F85EA3">
      <w:pPr>
        <w:rPr>
          <w:rFonts w:ascii="Georgia" w:eastAsia="Georgia" w:hAnsi="Georgia" w:cs="Georgia"/>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F85EA3">
      <w:pPr>
        <w:rPr>
          <w:sz w:val="50"/>
          <w:szCs w:val="50"/>
        </w:rPr>
      </w:pPr>
    </w:p>
    <w:p w:rsidR="00F85EA3" w:rsidRDefault="00761567" w:rsidP="00807A6D">
      <w:pPr>
        <w:pStyle w:val="Rubrik1"/>
        <w:rPr>
          <w:rFonts w:ascii="Montserrat" w:eastAsia="Montserrat" w:hAnsi="Montserrat" w:cs="Montserrat"/>
          <w:b/>
          <w:sz w:val="32"/>
          <w:szCs w:val="32"/>
        </w:rPr>
      </w:pPr>
      <w:bookmarkStart w:id="0" w:name="_3rduftvtjanx" w:colFirst="0" w:colLast="0"/>
      <w:bookmarkStart w:id="1" w:name="_Toc157162399"/>
      <w:bookmarkEnd w:id="0"/>
      <w:r>
        <w:rPr>
          <w:rFonts w:ascii="Montserrat" w:eastAsia="Montserrat" w:hAnsi="Montserrat" w:cs="Montserrat"/>
          <w:b/>
          <w:sz w:val="32"/>
          <w:szCs w:val="32"/>
        </w:rPr>
        <w:lastRenderedPageBreak/>
        <w:t>Syfte och mål</w:t>
      </w:r>
      <w:bookmarkEnd w:id="1"/>
    </w:p>
    <w:p w:rsidR="00F85EA3" w:rsidRDefault="00761567">
      <w:pPr>
        <w:rPr>
          <w:rFonts w:ascii="Georgia" w:eastAsia="Georgia" w:hAnsi="Georgia" w:cs="Georgia"/>
          <w:sz w:val="24"/>
          <w:szCs w:val="24"/>
        </w:rPr>
      </w:pPr>
      <w:r>
        <w:rPr>
          <w:rFonts w:ascii="Georgia" w:eastAsia="Georgia" w:hAnsi="Georgia" w:cs="Georgia"/>
          <w:sz w:val="24"/>
          <w:szCs w:val="24"/>
        </w:rPr>
        <w:t>Syftet med denna plan är att vi på kommunens ytterskolor ska arbeta för varje elevs rättigheter. På våra skolor ska eleverna känna sig trygga, respekterade och de ska få med sig kunskap och färdigheter för livet som demokratiska medborgare.</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rPr>
      </w:pPr>
      <w:r>
        <w:rPr>
          <w:rFonts w:ascii="Georgia" w:eastAsia="Georgia" w:hAnsi="Georgia" w:cs="Georgia"/>
          <w:sz w:val="24"/>
          <w:szCs w:val="24"/>
        </w:rPr>
        <w:t>Kravet på en likabehandlingsplan har ersatts med ett allmänt krav på skriftlig dokumentation vilket vi har valt att redovisa i form av en plan mot kränkande behandling, trakasserier och aktiva åtgärder mot diskriminering enligt 6 kap 8§ Skollagen och 3 kap. Diskrimineringslagen. Det ställer krav på att vi bedriver ett målinriktat arbete för att främja elevernas rättigheter. Vi ska också bedriva ett målinriktat arbete för att främja trygghet och trivsel samt förebygga trakasserier, diskriminering och kränkande behandling. Likabehandlingsarbetet regleras av tre regelverk; Diskrimineringslagen (2008:567), Skollagen (2010:800) och lagen om Förenta nationernas konvention om barnets rättigheter (2018:1197).</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rPr>
      </w:pPr>
      <w:r>
        <w:rPr>
          <w:rFonts w:ascii="Georgia" w:eastAsia="Georgia" w:hAnsi="Georgia" w:cs="Georgia"/>
          <w:sz w:val="24"/>
          <w:szCs w:val="24"/>
        </w:rPr>
        <w:t xml:space="preserve">Arbetet med aktiva åtgärder för att motverka diskriminering och på annat sätt verka för lika rättigheter och möjligheter ska omfatta diskrimineringsgrunderna- kön, könsöverskridande identitet eller uttryck, etnisk tillhörighet, religion eller annan trosuppfattning, funktionsnedsättning, sexuell läggning och ålder. Skolan har skyldighet att genomföra arbetet med aktiva åtgärder utifrån elever, personal och vårdnadshavarnas upplevelse av trygghet på skolan enligt ett övergripande ramverk. </w:t>
      </w:r>
    </w:p>
    <w:p w:rsidR="00F85EA3" w:rsidRDefault="00F85EA3">
      <w:pPr>
        <w:rPr>
          <w:rFonts w:ascii="Georgia" w:eastAsia="Georgia" w:hAnsi="Georgia" w:cs="Georgia"/>
          <w:sz w:val="24"/>
          <w:szCs w:val="24"/>
        </w:rPr>
      </w:pPr>
    </w:p>
    <w:p w:rsidR="00F85EA3" w:rsidRDefault="00F85EA3">
      <w:pPr>
        <w:rPr>
          <w:rFonts w:ascii="Georgia" w:eastAsia="Georgia" w:hAnsi="Georgia" w:cs="Georgia"/>
          <w:sz w:val="24"/>
          <w:szCs w:val="24"/>
        </w:rPr>
      </w:pPr>
    </w:p>
    <w:p w:rsidR="00F85EA3" w:rsidRDefault="00F85EA3">
      <w:pPr>
        <w:rPr>
          <w:rFonts w:ascii="Georgia" w:eastAsia="Georgia" w:hAnsi="Georgia" w:cs="Georgia"/>
          <w:sz w:val="24"/>
          <w:szCs w:val="24"/>
        </w:rPr>
      </w:pPr>
    </w:p>
    <w:p w:rsidR="00F85EA3" w:rsidRDefault="00761567">
      <w:pPr>
        <w:pStyle w:val="Rubrik1"/>
        <w:rPr>
          <w:rFonts w:ascii="Montserrat" w:eastAsia="Montserrat" w:hAnsi="Montserrat" w:cs="Montserrat"/>
          <w:b/>
          <w:sz w:val="32"/>
          <w:szCs w:val="32"/>
        </w:rPr>
      </w:pPr>
      <w:bookmarkStart w:id="2" w:name="_iyda7ylhzrez" w:colFirst="0" w:colLast="0"/>
      <w:bookmarkStart w:id="3" w:name="_Toc157162400"/>
      <w:bookmarkEnd w:id="2"/>
      <w:r>
        <w:rPr>
          <w:rFonts w:ascii="Montserrat" w:eastAsia="Montserrat" w:hAnsi="Montserrat" w:cs="Montserrat"/>
          <w:b/>
          <w:sz w:val="32"/>
          <w:szCs w:val="32"/>
        </w:rPr>
        <w:t>Hälsofrämjande arbete genom tillgängliga lärmiljöer</w:t>
      </w:r>
      <w:bookmarkEnd w:id="3"/>
    </w:p>
    <w:p w:rsidR="00F85EA3" w:rsidRDefault="00F85EA3">
      <w:pPr>
        <w:rPr>
          <w:rFonts w:ascii="Georgia" w:eastAsia="Georgia" w:hAnsi="Georgia" w:cs="Georgia"/>
          <w:i/>
          <w:sz w:val="24"/>
          <w:szCs w:val="24"/>
        </w:rPr>
      </w:pPr>
    </w:p>
    <w:p w:rsidR="00F85EA3" w:rsidRDefault="00761567">
      <w:pPr>
        <w:rPr>
          <w:rFonts w:ascii="Georgia" w:eastAsia="Georgia" w:hAnsi="Georgia" w:cs="Georgia"/>
          <w:color w:val="212529"/>
          <w:sz w:val="24"/>
          <w:szCs w:val="24"/>
          <w:highlight w:val="white"/>
        </w:rPr>
      </w:pPr>
      <w:r>
        <w:rPr>
          <w:rFonts w:ascii="Georgia" w:eastAsia="Georgia" w:hAnsi="Georgia" w:cs="Georgia"/>
          <w:color w:val="212529"/>
          <w:sz w:val="24"/>
          <w:szCs w:val="24"/>
          <w:highlight w:val="white"/>
        </w:rPr>
        <w:t>Enligt skollagen (2010:800) ska utbildningen utformas i överensstämmelse med grundläggande demokratiska värderingar och de mänskliga rättigheterna som människolivets okränk­barhet, individens frihet och integritet, alla människors lika värde, jämställdhet samt solidaritet mellan människor (1 kap. 5 §, skollagen).</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rPr>
      </w:pPr>
      <w:r>
        <w:rPr>
          <w:rFonts w:ascii="Georgia" w:eastAsia="Georgia" w:hAnsi="Georgia" w:cs="Georgia"/>
          <w:sz w:val="24"/>
          <w:szCs w:val="24"/>
        </w:rPr>
        <w:t xml:space="preserve">Arbetet med trygghet och trivsel ska utgå från skolans värdegrund och genomsyra hela utbildningen som inkluderar undervisningen, rasterna samt förflyttningar mellan olika platser. En del i ett hälsofrämjande trygghetsarbete ska syfta till att eleven ska kunna vara sig själva, mötas av och visa respekt mot andra och varandra samt visa förståelse för varandras olikheter. En ömsesidig respekt mellan elever och lärare skapar en trygg miljö som är gynnsam för elevens kunskapsmässiga och sociala utveckling. </w:t>
      </w:r>
    </w:p>
    <w:p w:rsidR="00F85EA3" w:rsidRDefault="00F85EA3">
      <w:pPr>
        <w:rPr>
          <w:rFonts w:ascii="Georgia" w:eastAsia="Georgia" w:hAnsi="Georgia" w:cs="Georgia"/>
          <w:sz w:val="24"/>
          <w:szCs w:val="24"/>
        </w:rPr>
      </w:pPr>
    </w:p>
    <w:p w:rsidR="00F85EA3" w:rsidRDefault="00761567">
      <w:pPr>
        <w:rPr>
          <w:rFonts w:ascii="Georgia" w:eastAsia="Georgia" w:hAnsi="Georgia" w:cs="Georgia"/>
          <w:b/>
          <w:sz w:val="24"/>
          <w:szCs w:val="24"/>
        </w:rPr>
      </w:pPr>
      <w:r>
        <w:rPr>
          <w:rFonts w:ascii="Georgia" w:eastAsia="Georgia" w:hAnsi="Georgia" w:cs="Georgia"/>
          <w:sz w:val="24"/>
          <w:szCs w:val="24"/>
        </w:rPr>
        <w:lastRenderedPageBreak/>
        <w:t xml:space="preserve">Ett av Ytterskolornas hälsofrämjande arbeten utgår från att skapa tillgängliga lärmiljöer för alla elever. En lärmiljö kan vara pedagogisk, fysisk och social. Genom tillgänglighet skapas möjlighet för alla elever att inkluderas i skolans arbete och sociala gemenskap. </w:t>
      </w:r>
      <w:r>
        <w:rPr>
          <w:rFonts w:ascii="Georgia" w:eastAsia="Georgia" w:hAnsi="Georgia" w:cs="Georgia"/>
          <w:color w:val="1B1B1B"/>
          <w:sz w:val="24"/>
          <w:szCs w:val="24"/>
          <w:highlight w:val="white"/>
        </w:rPr>
        <w:t>En strävan ska vara att uppväga skillnader i barnens och elevernas förutsättningar att tillgodogöra sig utbildningen (1 kap. 4 §, skollagen).</w:t>
      </w:r>
    </w:p>
    <w:p w:rsidR="00F85EA3" w:rsidRDefault="00F85EA3">
      <w:pPr>
        <w:rPr>
          <w:rFonts w:ascii="Georgia" w:eastAsia="Georgia" w:hAnsi="Georgia" w:cs="Georgia"/>
          <w:sz w:val="24"/>
          <w:szCs w:val="24"/>
        </w:rPr>
      </w:pPr>
    </w:p>
    <w:p w:rsidR="00F85EA3" w:rsidRPr="005042C2" w:rsidRDefault="00761567" w:rsidP="005042C2">
      <w:pPr>
        <w:pStyle w:val="Rubrik2"/>
        <w:rPr>
          <w:rFonts w:ascii="Montserrat" w:hAnsi="Montserrat"/>
        </w:rPr>
      </w:pPr>
      <w:bookmarkStart w:id="4" w:name="_Toc157162401"/>
      <w:r w:rsidRPr="00807A6D">
        <w:rPr>
          <w:rFonts w:ascii="Montserrat" w:hAnsi="Montserrat"/>
        </w:rPr>
        <w:t>Pedagogisk lärmiljö</w:t>
      </w:r>
      <w:bookmarkEnd w:id="4"/>
    </w:p>
    <w:p w:rsidR="00F85EA3" w:rsidRDefault="00761567">
      <w:pPr>
        <w:rPr>
          <w:rFonts w:ascii="Montserrat" w:eastAsia="Montserrat" w:hAnsi="Montserrat" w:cs="Montserrat"/>
          <w:sz w:val="24"/>
          <w:szCs w:val="24"/>
        </w:rPr>
      </w:pPr>
      <w:r>
        <w:rPr>
          <w:rFonts w:ascii="Montserrat" w:eastAsia="Montserrat" w:hAnsi="Montserrat" w:cs="Montserrat"/>
          <w:b/>
          <w:sz w:val="24"/>
          <w:szCs w:val="24"/>
        </w:rPr>
        <w:t>Mål</w:t>
      </w:r>
    </w:p>
    <w:p w:rsidR="00F85EA3" w:rsidRDefault="00761567">
      <w:pPr>
        <w:numPr>
          <w:ilvl w:val="0"/>
          <w:numId w:val="4"/>
        </w:numPr>
        <w:rPr>
          <w:rFonts w:ascii="Georgia" w:eastAsia="Georgia" w:hAnsi="Georgia" w:cs="Georgia"/>
          <w:sz w:val="24"/>
          <w:szCs w:val="24"/>
        </w:rPr>
      </w:pPr>
      <w:r>
        <w:rPr>
          <w:rFonts w:ascii="Georgia" w:eastAsia="Georgia" w:hAnsi="Georgia" w:cs="Georgia"/>
          <w:sz w:val="24"/>
          <w:szCs w:val="24"/>
        </w:rPr>
        <w:t>Undervisningen ska utgå från elevernas förutsättningar och behov.</w:t>
      </w:r>
    </w:p>
    <w:p w:rsidR="00F85EA3" w:rsidRDefault="00761567">
      <w:pPr>
        <w:numPr>
          <w:ilvl w:val="0"/>
          <w:numId w:val="4"/>
        </w:numPr>
        <w:rPr>
          <w:rFonts w:ascii="Georgia" w:eastAsia="Georgia" w:hAnsi="Georgia" w:cs="Georgia"/>
          <w:sz w:val="24"/>
          <w:szCs w:val="24"/>
        </w:rPr>
      </w:pPr>
      <w:r>
        <w:rPr>
          <w:rFonts w:ascii="Georgia" w:eastAsia="Georgia" w:hAnsi="Georgia" w:cs="Georgia"/>
          <w:sz w:val="24"/>
          <w:szCs w:val="24"/>
        </w:rPr>
        <w:t>Alla lärare använder den kommungemensamma lektionsstrukturen som är framtagen för att skapa tydlighet över hela skoldagen och förflyttningar.</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u w:val="single"/>
        </w:rPr>
      </w:pPr>
      <w:r>
        <w:rPr>
          <w:rFonts w:ascii="Georgia" w:eastAsia="Georgia" w:hAnsi="Georgia" w:cs="Georgia"/>
          <w:sz w:val="24"/>
          <w:szCs w:val="24"/>
          <w:u w:val="single"/>
        </w:rPr>
        <w:t>Aktiviteter för att nå målen:</w:t>
      </w:r>
    </w:p>
    <w:p w:rsidR="00F85EA3" w:rsidRDefault="00F85EA3">
      <w:pPr>
        <w:rPr>
          <w:rFonts w:ascii="Georgia" w:eastAsia="Georgia" w:hAnsi="Georgia" w:cs="Georgia"/>
          <w:sz w:val="24"/>
          <w:szCs w:val="24"/>
        </w:rPr>
      </w:pPr>
    </w:p>
    <w:p w:rsidR="00F85EA3" w:rsidRDefault="00761567">
      <w:pPr>
        <w:numPr>
          <w:ilvl w:val="0"/>
          <w:numId w:val="7"/>
        </w:numPr>
        <w:rPr>
          <w:rFonts w:ascii="Georgia" w:eastAsia="Georgia" w:hAnsi="Georgia" w:cs="Georgia"/>
          <w:sz w:val="24"/>
          <w:szCs w:val="24"/>
        </w:rPr>
      </w:pPr>
      <w:r>
        <w:rPr>
          <w:rFonts w:ascii="Georgia" w:eastAsia="Georgia" w:hAnsi="Georgia" w:cs="Georgia"/>
          <w:sz w:val="24"/>
          <w:szCs w:val="24"/>
        </w:rPr>
        <w:t>Arbeta aktivt med skoldags- och lektionsstruktur.</w:t>
      </w:r>
    </w:p>
    <w:p w:rsidR="00F85EA3" w:rsidRDefault="00761567">
      <w:pPr>
        <w:numPr>
          <w:ilvl w:val="0"/>
          <w:numId w:val="7"/>
        </w:numPr>
        <w:rPr>
          <w:rFonts w:ascii="Georgia" w:eastAsia="Georgia" w:hAnsi="Georgia" w:cs="Georgia"/>
          <w:sz w:val="24"/>
          <w:szCs w:val="24"/>
        </w:rPr>
      </w:pPr>
      <w:r>
        <w:rPr>
          <w:rFonts w:ascii="Georgia" w:eastAsia="Georgia" w:hAnsi="Georgia" w:cs="Georgia"/>
          <w:sz w:val="24"/>
          <w:szCs w:val="24"/>
        </w:rPr>
        <w:t>Förstärka undervisningen med hjälp av visuellt stöd och andra lärverktyg, till exempel genom bildstöd, digitala hjälpmedel med mera.</w:t>
      </w:r>
    </w:p>
    <w:p w:rsidR="00F85EA3" w:rsidRDefault="00761567">
      <w:pPr>
        <w:numPr>
          <w:ilvl w:val="0"/>
          <w:numId w:val="7"/>
        </w:numPr>
        <w:rPr>
          <w:rFonts w:ascii="Georgia" w:eastAsia="Georgia" w:hAnsi="Georgia" w:cs="Georgia"/>
          <w:sz w:val="24"/>
          <w:szCs w:val="24"/>
        </w:rPr>
      </w:pPr>
      <w:r>
        <w:rPr>
          <w:rFonts w:ascii="Georgia" w:eastAsia="Georgia" w:hAnsi="Georgia" w:cs="Georgia"/>
          <w:sz w:val="24"/>
          <w:szCs w:val="24"/>
        </w:rPr>
        <w:t>Använda ett språk - kunskapsutvecklande arbetssätt.</w:t>
      </w:r>
    </w:p>
    <w:p w:rsidR="00F85EA3" w:rsidRDefault="00761567">
      <w:pPr>
        <w:numPr>
          <w:ilvl w:val="0"/>
          <w:numId w:val="7"/>
        </w:numPr>
        <w:rPr>
          <w:rFonts w:ascii="Georgia" w:eastAsia="Georgia" w:hAnsi="Georgia" w:cs="Georgia"/>
          <w:sz w:val="24"/>
          <w:szCs w:val="24"/>
        </w:rPr>
      </w:pPr>
      <w:r>
        <w:rPr>
          <w:rFonts w:ascii="Georgia" w:eastAsia="Georgia" w:hAnsi="Georgia" w:cs="Georgia"/>
          <w:sz w:val="24"/>
          <w:szCs w:val="24"/>
        </w:rPr>
        <w:t xml:space="preserve">Arbeta för att göra eleverna delaktiga i sitt eget lärande och ge eleverna inflytande i undervisningen utifrån ålder och mognad. </w:t>
      </w:r>
    </w:p>
    <w:p w:rsidR="00F85EA3" w:rsidRDefault="00F85EA3">
      <w:pPr>
        <w:ind w:left="1440"/>
        <w:rPr>
          <w:rFonts w:ascii="Georgia" w:eastAsia="Georgia" w:hAnsi="Georgia" w:cs="Georgia"/>
          <w:sz w:val="24"/>
          <w:szCs w:val="24"/>
        </w:rPr>
      </w:pPr>
    </w:p>
    <w:p w:rsidR="00F85EA3" w:rsidRPr="005042C2" w:rsidRDefault="00761567" w:rsidP="005042C2">
      <w:pPr>
        <w:pStyle w:val="Rubrik2"/>
        <w:rPr>
          <w:rFonts w:ascii="Montserrat" w:hAnsi="Montserrat"/>
        </w:rPr>
      </w:pPr>
      <w:r w:rsidRPr="00807A6D">
        <w:rPr>
          <w:rFonts w:ascii="Montserrat" w:hAnsi="Montserrat"/>
        </w:rPr>
        <w:t xml:space="preserve"> </w:t>
      </w:r>
      <w:bookmarkStart w:id="5" w:name="_Toc157162402"/>
      <w:r w:rsidRPr="00807A6D">
        <w:rPr>
          <w:rFonts w:ascii="Montserrat" w:hAnsi="Montserrat"/>
        </w:rPr>
        <w:t>Fysisk lärmiljö</w:t>
      </w:r>
      <w:bookmarkEnd w:id="5"/>
    </w:p>
    <w:p w:rsidR="00F85EA3" w:rsidRDefault="00761567">
      <w:pPr>
        <w:rPr>
          <w:rFonts w:ascii="Montserrat" w:eastAsia="Montserrat" w:hAnsi="Montserrat" w:cs="Montserrat"/>
          <w:b/>
          <w:sz w:val="24"/>
          <w:szCs w:val="24"/>
        </w:rPr>
      </w:pPr>
      <w:r>
        <w:rPr>
          <w:rFonts w:ascii="Montserrat" w:eastAsia="Montserrat" w:hAnsi="Montserrat" w:cs="Montserrat"/>
          <w:b/>
          <w:sz w:val="24"/>
          <w:szCs w:val="24"/>
        </w:rPr>
        <w:t>Mål:</w:t>
      </w:r>
    </w:p>
    <w:p w:rsidR="00F85EA3" w:rsidRDefault="00761567">
      <w:pPr>
        <w:numPr>
          <w:ilvl w:val="0"/>
          <w:numId w:val="8"/>
        </w:numPr>
        <w:rPr>
          <w:rFonts w:ascii="Georgia" w:eastAsia="Georgia" w:hAnsi="Georgia" w:cs="Georgia"/>
          <w:sz w:val="24"/>
          <w:szCs w:val="24"/>
        </w:rPr>
      </w:pPr>
      <w:r>
        <w:rPr>
          <w:rFonts w:ascii="Georgia" w:eastAsia="Georgia" w:hAnsi="Georgia" w:cs="Georgia"/>
          <w:sz w:val="24"/>
          <w:szCs w:val="24"/>
        </w:rPr>
        <w:t>Utarbeta strukturstöd i elevernas sociala ytor som ytterligare kan förenkla skolvardagen. Exempel på sociala ytor är klassrum, kapprum, korridor, toalett, matsal, omklädningsrum och andra umgängesytor som skolbibliotek, samt skolgård.</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rPr>
      </w:pPr>
      <w:r>
        <w:rPr>
          <w:rFonts w:ascii="Georgia" w:eastAsia="Georgia" w:hAnsi="Georgia" w:cs="Georgia"/>
          <w:sz w:val="24"/>
          <w:szCs w:val="24"/>
          <w:u w:val="single"/>
        </w:rPr>
        <w:t>Aktiviteter för att nå målen:</w:t>
      </w:r>
    </w:p>
    <w:p w:rsidR="00F85EA3" w:rsidRDefault="00761567">
      <w:pPr>
        <w:numPr>
          <w:ilvl w:val="0"/>
          <w:numId w:val="9"/>
        </w:numPr>
        <w:rPr>
          <w:rFonts w:ascii="Georgia" w:eastAsia="Georgia" w:hAnsi="Georgia" w:cs="Georgia"/>
          <w:sz w:val="24"/>
          <w:szCs w:val="24"/>
        </w:rPr>
      </w:pPr>
      <w:r>
        <w:rPr>
          <w:rFonts w:ascii="Georgia" w:eastAsia="Georgia" w:hAnsi="Georgia" w:cs="Georgia"/>
          <w:sz w:val="24"/>
          <w:szCs w:val="24"/>
        </w:rPr>
        <w:t>Använda genomtänkt placering i klassrummet,</w:t>
      </w:r>
    </w:p>
    <w:p w:rsidR="00F85EA3" w:rsidRDefault="00761567">
      <w:pPr>
        <w:numPr>
          <w:ilvl w:val="0"/>
          <w:numId w:val="9"/>
        </w:numPr>
        <w:rPr>
          <w:rFonts w:ascii="Georgia" w:eastAsia="Georgia" w:hAnsi="Georgia" w:cs="Georgia"/>
          <w:sz w:val="24"/>
          <w:szCs w:val="24"/>
        </w:rPr>
      </w:pPr>
      <w:r>
        <w:rPr>
          <w:rFonts w:ascii="Georgia" w:eastAsia="Georgia" w:hAnsi="Georgia" w:cs="Georgia"/>
          <w:sz w:val="24"/>
          <w:szCs w:val="24"/>
        </w:rPr>
        <w:t>Använda fasta platser i matsalen,</w:t>
      </w:r>
    </w:p>
    <w:p w:rsidR="00F85EA3" w:rsidRPr="005042C2" w:rsidRDefault="00761567" w:rsidP="005042C2">
      <w:pPr>
        <w:numPr>
          <w:ilvl w:val="0"/>
          <w:numId w:val="9"/>
        </w:numPr>
        <w:rPr>
          <w:rFonts w:ascii="Georgia" w:eastAsia="Georgia" w:hAnsi="Georgia" w:cs="Georgia"/>
          <w:sz w:val="24"/>
          <w:szCs w:val="24"/>
        </w:rPr>
      </w:pPr>
      <w:r>
        <w:rPr>
          <w:rFonts w:ascii="Georgia" w:eastAsia="Georgia" w:hAnsi="Georgia" w:cs="Georgia"/>
          <w:sz w:val="24"/>
          <w:szCs w:val="24"/>
        </w:rPr>
        <w:t xml:space="preserve">Arbeta med tillgängligheten i klassrummet med hjälp av möblering, golv- och bänkskärmar, taktila verktyg och vid behov </w:t>
      </w:r>
      <w:r w:rsidRPr="005042C2">
        <w:rPr>
          <w:rFonts w:ascii="Georgia" w:eastAsia="Georgia" w:hAnsi="Georgia" w:cs="Georgia"/>
          <w:sz w:val="24"/>
          <w:szCs w:val="24"/>
        </w:rPr>
        <w:t>arbeta med minskade ljud- och ljusintryck.</w:t>
      </w:r>
    </w:p>
    <w:p w:rsidR="00F85EA3" w:rsidRDefault="00761567">
      <w:pPr>
        <w:numPr>
          <w:ilvl w:val="0"/>
          <w:numId w:val="9"/>
        </w:numPr>
        <w:rPr>
          <w:rFonts w:ascii="Georgia" w:eastAsia="Georgia" w:hAnsi="Georgia" w:cs="Georgia"/>
          <w:sz w:val="24"/>
          <w:szCs w:val="24"/>
        </w:rPr>
      </w:pPr>
      <w:r>
        <w:rPr>
          <w:rFonts w:ascii="Georgia" w:eastAsia="Georgia" w:hAnsi="Georgia" w:cs="Georgia"/>
          <w:sz w:val="24"/>
          <w:szCs w:val="24"/>
        </w:rPr>
        <w:t>Arbeta med ljudnivå i matsal, omklädningsrum samt korridor/kapprum.</w:t>
      </w:r>
    </w:p>
    <w:p w:rsidR="00F85EA3" w:rsidRDefault="00F85EA3">
      <w:pPr>
        <w:rPr>
          <w:rFonts w:ascii="Georgia" w:eastAsia="Georgia" w:hAnsi="Georgia" w:cs="Georgia"/>
          <w:sz w:val="24"/>
          <w:szCs w:val="24"/>
        </w:rPr>
      </w:pPr>
    </w:p>
    <w:p w:rsidR="00F85EA3" w:rsidRDefault="00F85EA3">
      <w:pPr>
        <w:rPr>
          <w:rFonts w:ascii="Montserrat" w:eastAsia="Montserrat" w:hAnsi="Montserrat" w:cs="Montserrat"/>
          <w:b/>
          <w:sz w:val="24"/>
          <w:szCs w:val="24"/>
        </w:rPr>
      </w:pPr>
    </w:p>
    <w:p w:rsidR="00F85EA3" w:rsidRPr="005042C2" w:rsidRDefault="00761567" w:rsidP="005042C2">
      <w:pPr>
        <w:pStyle w:val="Rubrik2"/>
        <w:rPr>
          <w:rFonts w:ascii="Montserrat" w:hAnsi="Montserrat"/>
        </w:rPr>
      </w:pPr>
      <w:bookmarkStart w:id="6" w:name="_Toc157162403"/>
      <w:r w:rsidRPr="00807A6D">
        <w:rPr>
          <w:rFonts w:ascii="Montserrat" w:hAnsi="Montserrat"/>
        </w:rPr>
        <w:lastRenderedPageBreak/>
        <w:t>Social lärmiljö</w:t>
      </w:r>
      <w:bookmarkEnd w:id="6"/>
    </w:p>
    <w:p w:rsidR="00F85EA3" w:rsidRDefault="00761567">
      <w:pPr>
        <w:rPr>
          <w:rFonts w:ascii="Montserrat" w:eastAsia="Montserrat" w:hAnsi="Montserrat" w:cs="Montserrat"/>
          <w:b/>
          <w:sz w:val="24"/>
          <w:szCs w:val="24"/>
        </w:rPr>
      </w:pPr>
      <w:r>
        <w:rPr>
          <w:rFonts w:ascii="Montserrat" w:eastAsia="Montserrat" w:hAnsi="Montserrat" w:cs="Montserrat"/>
          <w:b/>
          <w:sz w:val="24"/>
          <w:szCs w:val="24"/>
        </w:rPr>
        <w:t>Mål</w:t>
      </w:r>
    </w:p>
    <w:p w:rsidR="00F85EA3" w:rsidRDefault="00761567">
      <w:pPr>
        <w:numPr>
          <w:ilvl w:val="0"/>
          <w:numId w:val="1"/>
        </w:numPr>
        <w:rPr>
          <w:rFonts w:ascii="Georgia" w:eastAsia="Georgia" w:hAnsi="Georgia" w:cs="Georgia"/>
          <w:sz w:val="24"/>
          <w:szCs w:val="24"/>
        </w:rPr>
      </w:pPr>
      <w:r>
        <w:rPr>
          <w:rFonts w:ascii="Georgia" w:eastAsia="Georgia" w:hAnsi="Georgia" w:cs="Georgia"/>
          <w:sz w:val="24"/>
          <w:szCs w:val="24"/>
        </w:rPr>
        <w:t>Utarbeta och utveckla arbetsformer för skoldagsstruktur.</w:t>
      </w:r>
    </w:p>
    <w:p w:rsidR="00F85EA3" w:rsidRDefault="00761567">
      <w:pPr>
        <w:numPr>
          <w:ilvl w:val="0"/>
          <w:numId w:val="1"/>
        </w:numPr>
        <w:rPr>
          <w:rFonts w:ascii="Georgia" w:eastAsia="Georgia" w:hAnsi="Georgia" w:cs="Georgia"/>
          <w:sz w:val="24"/>
          <w:szCs w:val="24"/>
        </w:rPr>
      </w:pPr>
      <w:r>
        <w:rPr>
          <w:rFonts w:ascii="Georgia" w:eastAsia="Georgia" w:hAnsi="Georgia" w:cs="Georgia"/>
          <w:sz w:val="24"/>
          <w:szCs w:val="24"/>
        </w:rPr>
        <w:t>Trygghetsskapande arbete med rastaktiviteter.</w:t>
      </w:r>
    </w:p>
    <w:p w:rsidR="00F85EA3" w:rsidRDefault="00761567">
      <w:pPr>
        <w:numPr>
          <w:ilvl w:val="0"/>
          <w:numId w:val="1"/>
        </w:numPr>
        <w:rPr>
          <w:rFonts w:ascii="Georgia" w:eastAsia="Georgia" w:hAnsi="Georgia" w:cs="Georgia"/>
          <w:sz w:val="24"/>
          <w:szCs w:val="24"/>
        </w:rPr>
      </w:pPr>
      <w:r>
        <w:rPr>
          <w:rFonts w:ascii="Georgia" w:eastAsia="Georgia" w:hAnsi="Georgia" w:cs="Georgia"/>
          <w:sz w:val="24"/>
          <w:szCs w:val="24"/>
        </w:rPr>
        <w:t>Ökat elevinflytande genom att eleverna i klass- och elevråd får vara med och påverka både ordningsregler, skolgårdsregler och utifrån önskemål inköp till rastverksamhet och fritidshemmet.</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u w:val="single"/>
        </w:rPr>
      </w:pPr>
      <w:r>
        <w:rPr>
          <w:rFonts w:ascii="Georgia" w:eastAsia="Georgia" w:hAnsi="Georgia" w:cs="Georgia"/>
          <w:sz w:val="24"/>
          <w:szCs w:val="24"/>
          <w:u w:val="single"/>
        </w:rPr>
        <w:t>Aktiviteter för att nå målen:</w:t>
      </w:r>
    </w:p>
    <w:p w:rsidR="00F85EA3" w:rsidRDefault="00761567">
      <w:pPr>
        <w:numPr>
          <w:ilvl w:val="0"/>
          <w:numId w:val="6"/>
        </w:numPr>
        <w:rPr>
          <w:rFonts w:ascii="Georgia" w:eastAsia="Georgia" w:hAnsi="Georgia" w:cs="Georgia"/>
          <w:sz w:val="24"/>
          <w:szCs w:val="24"/>
        </w:rPr>
      </w:pPr>
      <w:r>
        <w:rPr>
          <w:rFonts w:ascii="Georgia" w:eastAsia="Georgia" w:hAnsi="Georgia" w:cs="Georgia"/>
          <w:sz w:val="24"/>
          <w:szCs w:val="24"/>
        </w:rPr>
        <w:t xml:space="preserve">Göra eleverna delaktiga i sin skoldag genom att aktivt arbeta med elevinflytande både under lektionstid samt innehåll på klassråd, elevråd och måltidsråd. </w:t>
      </w:r>
    </w:p>
    <w:p w:rsidR="00F85EA3" w:rsidRDefault="00761567">
      <w:pPr>
        <w:numPr>
          <w:ilvl w:val="0"/>
          <w:numId w:val="6"/>
        </w:numPr>
        <w:rPr>
          <w:rFonts w:ascii="Georgia" w:eastAsia="Georgia" w:hAnsi="Georgia" w:cs="Georgia"/>
          <w:sz w:val="24"/>
          <w:szCs w:val="24"/>
        </w:rPr>
      </w:pPr>
      <w:r>
        <w:rPr>
          <w:rFonts w:ascii="Georgia" w:eastAsia="Georgia" w:hAnsi="Georgia" w:cs="Georgia"/>
          <w:sz w:val="24"/>
          <w:szCs w:val="24"/>
        </w:rPr>
        <w:t>Ta fram skolgemensamma regler tillsammans med elevrådet.</w:t>
      </w:r>
    </w:p>
    <w:p w:rsidR="00F85EA3" w:rsidRDefault="00761567">
      <w:pPr>
        <w:numPr>
          <w:ilvl w:val="0"/>
          <w:numId w:val="6"/>
        </w:numPr>
        <w:rPr>
          <w:rFonts w:ascii="Georgia" w:eastAsia="Georgia" w:hAnsi="Georgia" w:cs="Georgia"/>
          <w:sz w:val="24"/>
          <w:szCs w:val="24"/>
        </w:rPr>
      </w:pPr>
      <w:r>
        <w:rPr>
          <w:rFonts w:ascii="Georgia" w:eastAsia="Georgia" w:hAnsi="Georgia" w:cs="Georgia"/>
          <w:sz w:val="24"/>
          <w:szCs w:val="24"/>
        </w:rPr>
        <w:t>Använda rastvärdskap, rastaktiviteter och stärka rasterna med vuxennärvaro för att öka trygghet och tillgänglighet.</w:t>
      </w:r>
    </w:p>
    <w:p w:rsidR="00F85EA3" w:rsidRDefault="00761567">
      <w:pPr>
        <w:numPr>
          <w:ilvl w:val="0"/>
          <w:numId w:val="6"/>
        </w:numPr>
        <w:rPr>
          <w:rFonts w:ascii="Georgia" w:eastAsia="Georgia" w:hAnsi="Georgia" w:cs="Georgia"/>
          <w:sz w:val="24"/>
          <w:szCs w:val="24"/>
        </w:rPr>
      </w:pPr>
      <w:r>
        <w:rPr>
          <w:rFonts w:ascii="Georgia" w:eastAsia="Georgia" w:hAnsi="Georgia" w:cs="Georgia"/>
          <w:sz w:val="24"/>
          <w:szCs w:val="24"/>
        </w:rPr>
        <w:t>Aktivt arbeta med skolans värdegrund i all form av lärande.</w:t>
      </w:r>
    </w:p>
    <w:p w:rsidR="00F85EA3" w:rsidRDefault="00761567">
      <w:pPr>
        <w:numPr>
          <w:ilvl w:val="0"/>
          <w:numId w:val="6"/>
        </w:numPr>
        <w:rPr>
          <w:rFonts w:ascii="Georgia" w:eastAsia="Georgia" w:hAnsi="Georgia" w:cs="Georgia"/>
          <w:sz w:val="24"/>
          <w:szCs w:val="24"/>
        </w:rPr>
      </w:pPr>
      <w:r>
        <w:rPr>
          <w:rFonts w:ascii="Georgia" w:eastAsia="Georgia" w:hAnsi="Georgia" w:cs="Georgia"/>
          <w:sz w:val="24"/>
          <w:szCs w:val="24"/>
        </w:rPr>
        <w:t xml:space="preserve"> Använda trygghetsenkät och trygghetsvandring som redskap för att följa upp och aktivt arbeta med trygghet och trivsel på skolan.</w:t>
      </w:r>
    </w:p>
    <w:p w:rsidR="00F85EA3" w:rsidRDefault="00F85EA3">
      <w:pPr>
        <w:ind w:left="720"/>
        <w:rPr>
          <w:rFonts w:ascii="Georgia" w:eastAsia="Georgia" w:hAnsi="Georgia" w:cs="Georgia"/>
          <w:sz w:val="24"/>
          <w:szCs w:val="24"/>
        </w:rPr>
      </w:pPr>
    </w:p>
    <w:p w:rsidR="00F85EA3" w:rsidRDefault="00F85EA3">
      <w:pPr>
        <w:rPr>
          <w:rFonts w:ascii="Georgia" w:eastAsia="Georgia" w:hAnsi="Georgia" w:cs="Georgia"/>
          <w:sz w:val="24"/>
          <w:szCs w:val="24"/>
        </w:rPr>
      </w:pPr>
    </w:p>
    <w:p w:rsidR="00F85EA3" w:rsidRPr="00807A6D" w:rsidRDefault="00761567" w:rsidP="00807A6D">
      <w:pPr>
        <w:pStyle w:val="Rubrik2"/>
        <w:rPr>
          <w:rFonts w:ascii="Montserrat" w:hAnsi="Montserrat"/>
        </w:rPr>
      </w:pPr>
      <w:bookmarkStart w:id="7" w:name="_Toc157162404"/>
      <w:r w:rsidRPr="00807A6D">
        <w:rPr>
          <w:rFonts w:ascii="Montserrat" w:hAnsi="Montserrat"/>
        </w:rPr>
        <w:t xml:space="preserve">Systematiskt trygghetsarbete </w:t>
      </w:r>
      <w:r w:rsidRPr="00807A6D">
        <w:rPr>
          <w:rFonts w:ascii="Montserrat" w:hAnsi="Montserrat"/>
          <w:noProof/>
        </w:rPr>
        <w:drawing>
          <wp:anchor distT="114300" distB="114300" distL="114300" distR="114300" simplePos="0" relativeHeight="251658240" behindDoc="0" locked="0" layoutInCell="1" hidden="0" allowOverlap="1">
            <wp:simplePos x="0" y="0"/>
            <wp:positionH relativeFrom="column">
              <wp:posOffset>3819525</wp:posOffset>
            </wp:positionH>
            <wp:positionV relativeFrom="paragraph">
              <wp:posOffset>114300</wp:posOffset>
            </wp:positionV>
            <wp:extent cx="1743075" cy="1624013"/>
            <wp:effectExtent l="0" t="0" r="0" b="0"/>
            <wp:wrapSquare wrapText="bothSides" distT="114300" distB="114300" distL="114300" distR="1143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l="50664" t="23597" r="29734" b="42477"/>
                    <a:stretch>
                      <a:fillRect/>
                    </a:stretch>
                  </pic:blipFill>
                  <pic:spPr>
                    <a:xfrm>
                      <a:off x="0" y="0"/>
                      <a:ext cx="1743075" cy="1624013"/>
                    </a:xfrm>
                    <a:prstGeom prst="rect">
                      <a:avLst/>
                    </a:prstGeom>
                    <a:ln/>
                  </pic:spPr>
                </pic:pic>
              </a:graphicData>
            </a:graphic>
          </wp:anchor>
        </w:drawing>
      </w:r>
      <w:bookmarkEnd w:id="7"/>
    </w:p>
    <w:p w:rsidR="00F85EA3" w:rsidRDefault="00761567">
      <w:pPr>
        <w:widowControl w:val="0"/>
        <w:spacing w:before="58" w:line="240" w:lineRule="auto"/>
        <w:rPr>
          <w:rFonts w:ascii="Georgia" w:eastAsia="Georgia" w:hAnsi="Georgia" w:cs="Georgia"/>
          <w:sz w:val="24"/>
          <w:szCs w:val="24"/>
        </w:rPr>
      </w:pPr>
      <w:r>
        <w:rPr>
          <w:rFonts w:ascii="Georgia" w:eastAsia="Georgia" w:hAnsi="Georgia" w:cs="Georgia"/>
          <w:sz w:val="24"/>
          <w:szCs w:val="24"/>
        </w:rPr>
        <w:t>All personal inklusive elevhälsa samt skolledning arbetar tillsammans i det systematiska trygghetsarbetet. Det undersökande arbetet utgår från elevernas svar på trygghetsenkäten, elevenkäten, incidentrapporter och kränkningsutredningar. Elever, lärare och elevhälsan deltar på olika sätt i analysen av undersökningarna för att sedan det åtgärdande arbetet ska utformas på bästa sätt. Trygghetsarbetet är en del av skolans systematiska kvalitetsarbete och är ett ständigt pågående arbete som ska utgå från ett förebyggande och främjande arbetssätt kring elevernas hälsa och trygghet.</w:t>
      </w:r>
    </w:p>
    <w:p w:rsidR="00F85EA3" w:rsidRDefault="00F85EA3">
      <w:pPr>
        <w:widowControl w:val="0"/>
        <w:spacing w:before="58" w:line="240" w:lineRule="auto"/>
        <w:ind w:left="708"/>
        <w:rPr>
          <w:rFonts w:ascii="Georgia" w:eastAsia="Georgia" w:hAnsi="Georgia" w:cs="Georgia"/>
          <w:sz w:val="28"/>
          <w:szCs w:val="28"/>
        </w:rPr>
      </w:pPr>
    </w:p>
    <w:p w:rsidR="00F85EA3" w:rsidRDefault="00761567">
      <w:pPr>
        <w:widowControl w:val="0"/>
        <w:spacing w:before="58" w:line="240" w:lineRule="auto"/>
        <w:rPr>
          <w:rFonts w:ascii="Montserrat" w:eastAsia="Montserrat" w:hAnsi="Montserrat" w:cs="Montserrat"/>
          <w:b/>
          <w:sz w:val="24"/>
          <w:szCs w:val="24"/>
        </w:rPr>
      </w:pPr>
      <w:r>
        <w:rPr>
          <w:rFonts w:ascii="Montserrat" w:eastAsia="Montserrat" w:hAnsi="Montserrat" w:cs="Montserrat"/>
          <w:b/>
          <w:sz w:val="24"/>
          <w:szCs w:val="24"/>
        </w:rPr>
        <w:t>Undersöka</w:t>
      </w:r>
    </w:p>
    <w:p w:rsidR="00F85EA3" w:rsidRDefault="00761567">
      <w:pPr>
        <w:widowControl w:val="0"/>
        <w:spacing w:before="58" w:line="240" w:lineRule="auto"/>
        <w:rPr>
          <w:rFonts w:ascii="Georgia" w:eastAsia="Georgia" w:hAnsi="Georgia" w:cs="Georgia"/>
          <w:sz w:val="24"/>
          <w:szCs w:val="24"/>
        </w:rPr>
      </w:pPr>
      <w:r>
        <w:rPr>
          <w:rFonts w:ascii="Georgia" w:eastAsia="Georgia" w:hAnsi="Georgia" w:cs="Georgia"/>
          <w:sz w:val="24"/>
          <w:szCs w:val="24"/>
        </w:rPr>
        <w:t>Kurator har tillsammans med rektor ansvar för att undersöka elevernas upplevelse kring sin skoldag och tid på fritidshemmet. Genom att samla in underlag tillsammans med lärare, elever och övrig elevhälsopersonal får skolan en bred kartläggning. Förutom att elevens upplevelse av trygghet mäts varje termin arbetar personalen aktivt med att kartlägga trygghet och skyndsamt åtgärda brister löpande under året. Ytterskolorna använder följande underlag för att samla in information:</w:t>
      </w:r>
    </w:p>
    <w:p w:rsidR="00F85EA3" w:rsidRDefault="00F85EA3">
      <w:pPr>
        <w:widowControl w:val="0"/>
        <w:spacing w:before="58" w:line="240" w:lineRule="auto"/>
        <w:rPr>
          <w:rFonts w:ascii="Georgia" w:eastAsia="Georgia" w:hAnsi="Georgia" w:cs="Georgia"/>
          <w:sz w:val="24"/>
          <w:szCs w:val="24"/>
        </w:rPr>
      </w:pPr>
    </w:p>
    <w:p w:rsidR="00F85EA3" w:rsidRDefault="00761567">
      <w:pPr>
        <w:widowControl w:val="0"/>
        <w:numPr>
          <w:ilvl w:val="0"/>
          <w:numId w:val="2"/>
        </w:numPr>
        <w:spacing w:before="4"/>
        <w:rPr>
          <w:rFonts w:ascii="Georgia" w:eastAsia="Georgia" w:hAnsi="Georgia" w:cs="Georgia"/>
          <w:sz w:val="24"/>
          <w:szCs w:val="24"/>
        </w:rPr>
      </w:pPr>
      <w:r>
        <w:rPr>
          <w:rFonts w:ascii="Georgia" w:eastAsia="Georgia" w:hAnsi="Georgia" w:cs="Georgia"/>
          <w:sz w:val="24"/>
          <w:szCs w:val="24"/>
        </w:rPr>
        <w:t>Elevernas svar på trygghetsenkät och elevenkät,</w:t>
      </w:r>
    </w:p>
    <w:p w:rsidR="00F85EA3" w:rsidRDefault="00761567">
      <w:pPr>
        <w:widowControl w:val="0"/>
        <w:numPr>
          <w:ilvl w:val="0"/>
          <w:numId w:val="2"/>
        </w:numPr>
        <w:rPr>
          <w:rFonts w:ascii="Georgia" w:eastAsia="Georgia" w:hAnsi="Georgia" w:cs="Georgia"/>
          <w:sz w:val="24"/>
          <w:szCs w:val="24"/>
        </w:rPr>
      </w:pPr>
      <w:r>
        <w:rPr>
          <w:rFonts w:ascii="Georgia" w:eastAsia="Georgia" w:hAnsi="Georgia" w:cs="Georgia"/>
          <w:sz w:val="24"/>
          <w:szCs w:val="24"/>
        </w:rPr>
        <w:lastRenderedPageBreak/>
        <w:t>Analys i elevhälsoteamet av incidentrapporter och kränkningsutredningar,</w:t>
      </w:r>
    </w:p>
    <w:p w:rsidR="00F85EA3" w:rsidRDefault="00761567">
      <w:pPr>
        <w:widowControl w:val="0"/>
        <w:numPr>
          <w:ilvl w:val="0"/>
          <w:numId w:val="2"/>
        </w:numPr>
        <w:rPr>
          <w:rFonts w:ascii="Georgia" w:eastAsia="Georgia" w:hAnsi="Georgia" w:cs="Georgia"/>
          <w:sz w:val="24"/>
          <w:szCs w:val="24"/>
        </w:rPr>
      </w:pPr>
      <w:r>
        <w:rPr>
          <w:rFonts w:ascii="Georgia" w:eastAsia="Georgia" w:hAnsi="Georgia" w:cs="Georgia"/>
          <w:sz w:val="24"/>
          <w:szCs w:val="24"/>
        </w:rPr>
        <w:t>Resultat av kuratorns senaste trygghetsvandring,</w:t>
      </w:r>
    </w:p>
    <w:p w:rsidR="00F85EA3" w:rsidRDefault="00761567">
      <w:pPr>
        <w:widowControl w:val="0"/>
        <w:numPr>
          <w:ilvl w:val="0"/>
          <w:numId w:val="2"/>
        </w:numPr>
        <w:rPr>
          <w:rFonts w:ascii="Georgia" w:eastAsia="Georgia" w:hAnsi="Georgia" w:cs="Georgia"/>
          <w:sz w:val="24"/>
          <w:szCs w:val="24"/>
        </w:rPr>
      </w:pPr>
      <w:r>
        <w:rPr>
          <w:rFonts w:ascii="Georgia" w:eastAsia="Georgia" w:hAnsi="Georgia" w:cs="Georgia"/>
          <w:sz w:val="24"/>
          <w:szCs w:val="24"/>
        </w:rPr>
        <w:t xml:space="preserve">Skolsköterskans hälsosamtal i förskoleklass och åk 4 (ELSA) </w:t>
      </w:r>
    </w:p>
    <w:p w:rsidR="00F85EA3" w:rsidRDefault="00F85EA3">
      <w:pPr>
        <w:widowControl w:val="0"/>
        <w:spacing w:before="9"/>
        <w:ind w:left="708"/>
        <w:rPr>
          <w:rFonts w:ascii="Georgia" w:eastAsia="Georgia" w:hAnsi="Georgia" w:cs="Georgia"/>
          <w:sz w:val="24"/>
          <w:szCs w:val="24"/>
        </w:rPr>
      </w:pPr>
    </w:p>
    <w:p w:rsidR="00F85EA3" w:rsidRDefault="00761567">
      <w:pPr>
        <w:widowControl w:val="0"/>
        <w:spacing w:before="9"/>
        <w:rPr>
          <w:rFonts w:ascii="Montserrat" w:eastAsia="Montserrat" w:hAnsi="Montserrat" w:cs="Montserrat"/>
          <w:b/>
          <w:sz w:val="24"/>
          <w:szCs w:val="24"/>
        </w:rPr>
      </w:pPr>
      <w:r>
        <w:rPr>
          <w:rFonts w:ascii="Montserrat" w:eastAsia="Montserrat" w:hAnsi="Montserrat" w:cs="Montserrat"/>
          <w:b/>
          <w:sz w:val="24"/>
          <w:szCs w:val="24"/>
        </w:rPr>
        <w:t>Analysera</w:t>
      </w:r>
    </w:p>
    <w:p w:rsidR="00F85EA3" w:rsidRDefault="00761567">
      <w:pPr>
        <w:widowControl w:val="0"/>
        <w:spacing w:before="9"/>
        <w:rPr>
          <w:rFonts w:ascii="Georgia" w:eastAsia="Georgia" w:hAnsi="Georgia" w:cs="Georgia"/>
          <w:sz w:val="24"/>
          <w:szCs w:val="24"/>
        </w:rPr>
      </w:pPr>
      <w:r>
        <w:rPr>
          <w:rFonts w:ascii="Georgia" w:eastAsia="Georgia" w:hAnsi="Georgia" w:cs="Georgia"/>
          <w:sz w:val="24"/>
          <w:szCs w:val="24"/>
        </w:rPr>
        <w:t>Resultatet av undersökningarna analyseras tillsammans med lärare och elevhälsoteamet vid höstterminens slut samt hur åtgärderna fungerar fortlöpande under läsåret. Resultatet på trygghetsenkäten presenteras för personal, elevråd, elevhälsa där vi tillsammans analyserar materialet och formulerar direkta och förebyggande åtgärder. Elevenkäten som fördjupar trygghetsenkätens frågeställningar från höstterminen redovisas och bearbetas med personal i juni och vid uppstartsdagarna i augusti. I samverkansråd med vårdnadshavare presenteras resultaten på trygghetsenkät och trygghetsvandring under höstterminen. För oss är det viktigt att vårdnadshavare ska kunna få möjlighet att dela sina tankar kring sina barns upplevda trygghet på skolan så kontinuerlig kontakt med hemmen finns med i skolans arbete med att förebygga och åtgärda tryggheten.</w:t>
      </w:r>
    </w:p>
    <w:p w:rsidR="00F85EA3" w:rsidRDefault="00F85EA3">
      <w:pPr>
        <w:widowControl w:val="0"/>
        <w:spacing w:before="9"/>
        <w:rPr>
          <w:rFonts w:ascii="Georgia" w:eastAsia="Georgia" w:hAnsi="Georgia" w:cs="Georgia"/>
          <w:sz w:val="24"/>
          <w:szCs w:val="24"/>
        </w:rPr>
      </w:pPr>
    </w:p>
    <w:p w:rsidR="00F85EA3" w:rsidRDefault="00761567">
      <w:pPr>
        <w:rPr>
          <w:rFonts w:ascii="Montserrat" w:eastAsia="Montserrat" w:hAnsi="Montserrat" w:cs="Montserrat"/>
          <w:b/>
          <w:sz w:val="24"/>
          <w:szCs w:val="24"/>
        </w:rPr>
      </w:pPr>
      <w:r>
        <w:rPr>
          <w:rFonts w:ascii="Montserrat" w:eastAsia="Montserrat" w:hAnsi="Montserrat" w:cs="Montserrat"/>
          <w:b/>
          <w:sz w:val="24"/>
          <w:szCs w:val="24"/>
        </w:rPr>
        <w:t>Åtgärda</w:t>
      </w:r>
    </w:p>
    <w:p w:rsidR="00F85EA3" w:rsidRDefault="00761567">
      <w:pPr>
        <w:rPr>
          <w:rFonts w:ascii="Georgia" w:eastAsia="Georgia" w:hAnsi="Georgia" w:cs="Georgia"/>
          <w:sz w:val="24"/>
          <w:szCs w:val="24"/>
        </w:rPr>
      </w:pPr>
      <w:r>
        <w:rPr>
          <w:rFonts w:ascii="Georgia" w:eastAsia="Georgia" w:hAnsi="Georgia" w:cs="Georgia"/>
          <w:sz w:val="24"/>
          <w:szCs w:val="24"/>
        </w:rPr>
        <w:t xml:space="preserve">Utifrån analysen arbetar skolan fram åtgärder som ska främja tryggheten eller utgå från normer och värden. Åtgärderna ska syfta till att elevernas hela skoldag ska tryggas och utgå från att motverka all form av kränkningar och diskriminerande handling. Då alla elever har varit delaktiga i arbetet med trygga och otrygga platser i skolan och på skolgården så är exempel på enkla åtgärder att skolans personal stärker närvaron eller tillsammans med eleverna pratar om hur man ska förhållas sig till varandra. Områden som eleverna upplever som otrygga identifieras genom att samtliga elever fått delta i arbetet samt att elevrådet tillsammans med kurator gör en så kallad trygghetsvandring genom skolans lokaler och skolgård. </w:t>
      </w:r>
    </w:p>
    <w:p w:rsidR="00F85EA3" w:rsidRDefault="00F85EA3">
      <w:pPr>
        <w:rPr>
          <w:rFonts w:ascii="Georgia" w:eastAsia="Georgia" w:hAnsi="Georgia" w:cs="Georgia"/>
          <w:sz w:val="24"/>
          <w:szCs w:val="24"/>
        </w:rPr>
      </w:pPr>
    </w:p>
    <w:p w:rsidR="00F85EA3" w:rsidRDefault="00761567">
      <w:pPr>
        <w:rPr>
          <w:rFonts w:ascii="Montserrat" w:eastAsia="Montserrat" w:hAnsi="Montserrat" w:cs="Montserrat"/>
          <w:b/>
          <w:sz w:val="24"/>
          <w:szCs w:val="24"/>
        </w:rPr>
      </w:pPr>
      <w:r>
        <w:rPr>
          <w:rFonts w:ascii="Montserrat" w:eastAsia="Montserrat" w:hAnsi="Montserrat" w:cs="Montserrat"/>
          <w:b/>
          <w:sz w:val="24"/>
          <w:szCs w:val="24"/>
        </w:rPr>
        <w:t>Följa upp och utvärdera</w:t>
      </w:r>
    </w:p>
    <w:p w:rsidR="00F85EA3" w:rsidRDefault="00761567">
      <w:pPr>
        <w:rPr>
          <w:rFonts w:ascii="Georgia" w:eastAsia="Georgia" w:hAnsi="Georgia" w:cs="Georgia"/>
          <w:sz w:val="24"/>
          <w:szCs w:val="24"/>
        </w:rPr>
      </w:pPr>
      <w:r>
        <w:rPr>
          <w:rFonts w:ascii="Georgia" w:eastAsia="Georgia" w:hAnsi="Georgia" w:cs="Georgia"/>
          <w:sz w:val="24"/>
          <w:szCs w:val="24"/>
        </w:rPr>
        <w:t>Varje år följer vi upp svaren på trygghetsenkäten och utvärderar frågeställningar samt anpassar utformandet av enkäten så att den ska vara så lättanvänd som möjligt. Sammanställning av trygghetsenkäten för läsåret 2022/23 och 2023/24 skiljer sig något åt då innehållet i enkäten förändrats samt antal frågor kortats ner. De frågor som handlar om “elevernas upplevelser kring kränkningar och trygghet i skolan” är jämförbara med tidigare års resultat. De frågor som behandlar elevernas trygghet med varandra och lärare är för året nya frågeställningar och därför saknas referensvärden.</w:t>
      </w:r>
    </w:p>
    <w:p w:rsidR="00F85EA3" w:rsidRDefault="00F85EA3">
      <w:pPr>
        <w:rPr>
          <w:rFonts w:ascii="Georgia" w:eastAsia="Georgia" w:hAnsi="Georgia" w:cs="Georgia"/>
          <w:sz w:val="24"/>
          <w:szCs w:val="24"/>
        </w:rPr>
      </w:pPr>
    </w:p>
    <w:p w:rsidR="005042C2" w:rsidRDefault="005042C2" w:rsidP="005042C2">
      <w:pPr>
        <w:pStyle w:val="Rubrik1"/>
        <w:rPr>
          <w:rFonts w:ascii="Montserrat" w:hAnsi="Montserrat"/>
          <w:b/>
          <w:sz w:val="32"/>
        </w:rPr>
      </w:pPr>
    </w:p>
    <w:p w:rsidR="00F85EA3" w:rsidRPr="005042C2" w:rsidRDefault="00761567" w:rsidP="005042C2">
      <w:pPr>
        <w:pStyle w:val="Rubrik1"/>
        <w:rPr>
          <w:rFonts w:ascii="Montserrat" w:hAnsi="Montserrat"/>
          <w:b/>
          <w:sz w:val="32"/>
        </w:rPr>
      </w:pPr>
      <w:bookmarkStart w:id="8" w:name="_Toc157162405"/>
      <w:r w:rsidRPr="005042C2">
        <w:rPr>
          <w:rFonts w:ascii="Montserrat" w:hAnsi="Montserrat"/>
          <w:b/>
          <w:sz w:val="32"/>
        </w:rPr>
        <w:t>Resultat Trygghetsenkäten</w:t>
      </w:r>
      <w:bookmarkEnd w:id="8"/>
    </w:p>
    <w:p w:rsidR="00F85EA3" w:rsidRDefault="00F85EA3">
      <w:pPr>
        <w:rPr>
          <w:rFonts w:ascii="Georgia" w:eastAsia="Georgia" w:hAnsi="Georgia" w:cs="Georgia"/>
          <w:sz w:val="24"/>
          <w:szCs w:val="24"/>
        </w:rPr>
      </w:pPr>
    </w:p>
    <w:p w:rsidR="005042C2" w:rsidRDefault="005042C2">
      <w:pPr>
        <w:rPr>
          <w:rFonts w:ascii="Georgia" w:eastAsia="Georgia" w:hAnsi="Georgia" w:cs="Georgia"/>
          <w:sz w:val="24"/>
          <w:szCs w:val="24"/>
        </w:rPr>
      </w:pPr>
    </w:p>
    <w:tbl>
      <w:tblPr>
        <w:tblStyle w:val="a"/>
        <w:tblW w:w="775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60"/>
        <w:gridCol w:w="1935"/>
        <w:gridCol w:w="2160"/>
      </w:tblGrid>
      <w:tr w:rsidR="00F85EA3">
        <w:tc>
          <w:tcPr>
            <w:tcW w:w="3660" w:type="dxa"/>
            <w:shd w:val="clear" w:color="auto" w:fill="B6D7A8"/>
            <w:tcMar>
              <w:top w:w="100" w:type="dxa"/>
              <w:left w:w="100" w:type="dxa"/>
              <w:bottom w:w="100" w:type="dxa"/>
              <w:right w:w="100" w:type="dxa"/>
            </w:tcMar>
          </w:tcPr>
          <w:p w:rsidR="00F85EA3" w:rsidRDefault="00761567">
            <w:pPr>
              <w:rPr>
                <w:rFonts w:ascii="Georgia" w:eastAsia="Georgia" w:hAnsi="Georgia" w:cs="Georgia"/>
                <w:b/>
                <w:sz w:val="24"/>
                <w:szCs w:val="24"/>
              </w:rPr>
            </w:pPr>
            <w:r>
              <w:rPr>
                <w:rFonts w:ascii="Georgia" w:eastAsia="Georgia" w:hAnsi="Georgia" w:cs="Georgia"/>
                <w:b/>
                <w:sz w:val="24"/>
                <w:szCs w:val="24"/>
              </w:rPr>
              <w:t>Trygghetsenkätens frågeställningar</w:t>
            </w:r>
          </w:p>
        </w:tc>
        <w:tc>
          <w:tcPr>
            <w:tcW w:w="1935" w:type="dxa"/>
            <w:shd w:val="clear" w:color="auto" w:fill="B6D7A8"/>
            <w:tcMar>
              <w:top w:w="100" w:type="dxa"/>
              <w:left w:w="100" w:type="dxa"/>
              <w:bottom w:w="100" w:type="dxa"/>
              <w:right w:w="100" w:type="dxa"/>
            </w:tcMar>
          </w:tcPr>
          <w:p w:rsidR="00F85EA3" w:rsidRDefault="00761567">
            <w:pPr>
              <w:widowControl w:val="0"/>
              <w:spacing w:line="240" w:lineRule="auto"/>
              <w:jc w:val="center"/>
              <w:rPr>
                <w:rFonts w:ascii="Georgia" w:eastAsia="Georgia" w:hAnsi="Georgia" w:cs="Georgia"/>
                <w:b/>
                <w:sz w:val="24"/>
                <w:szCs w:val="24"/>
              </w:rPr>
            </w:pPr>
            <w:r>
              <w:rPr>
                <w:rFonts w:ascii="Georgia" w:eastAsia="Georgia" w:hAnsi="Georgia" w:cs="Georgia"/>
                <w:b/>
                <w:sz w:val="24"/>
                <w:szCs w:val="24"/>
              </w:rPr>
              <w:t>2022/23</w:t>
            </w:r>
          </w:p>
        </w:tc>
        <w:tc>
          <w:tcPr>
            <w:tcW w:w="2160" w:type="dxa"/>
            <w:shd w:val="clear" w:color="auto" w:fill="B6D7A8"/>
            <w:tcMar>
              <w:top w:w="100" w:type="dxa"/>
              <w:left w:w="100" w:type="dxa"/>
              <w:bottom w:w="100" w:type="dxa"/>
              <w:right w:w="100" w:type="dxa"/>
            </w:tcMar>
          </w:tcPr>
          <w:p w:rsidR="00F85EA3" w:rsidRDefault="00761567">
            <w:pPr>
              <w:widowControl w:val="0"/>
              <w:spacing w:line="240" w:lineRule="auto"/>
              <w:jc w:val="center"/>
              <w:rPr>
                <w:rFonts w:ascii="Georgia" w:eastAsia="Georgia" w:hAnsi="Georgia" w:cs="Georgia"/>
                <w:b/>
                <w:sz w:val="24"/>
                <w:szCs w:val="24"/>
              </w:rPr>
            </w:pPr>
            <w:r>
              <w:rPr>
                <w:rFonts w:ascii="Georgia" w:eastAsia="Georgia" w:hAnsi="Georgia" w:cs="Georgia"/>
                <w:b/>
                <w:sz w:val="24"/>
                <w:szCs w:val="24"/>
              </w:rPr>
              <w:t>2023/24</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Andel elever som anger att de ges samma förutsättningar oavsett kön.</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99%</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87%</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Andel elever på skolan som respekterar</w:t>
            </w:r>
          </w:p>
          <w:p w:rsidR="00F85EA3" w:rsidRDefault="00761567">
            <w:pPr>
              <w:rPr>
                <w:rFonts w:ascii="Georgia" w:eastAsia="Georgia" w:hAnsi="Georgia" w:cs="Georgia"/>
                <w:sz w:val="24"/>
                <w:szCs w:val="24"/>
              </w:rPr>
            </w:pPr>
            <w:r>
              <w:rPr>
                <w:rFonts w:ascii="Georgia" w:eastAsia="Georgia" w:hAnsi="Georgia" w:cs="Georgia"/>
                <w:sz w:val="24"/>
                <w:szCs w:val="24"/>
              </w:rPr>
              <w:t>varandras olikheter</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98%</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91%</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Andel elever som känner sig trygga i skolan.</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92,2</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88%</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Andel elever som anser även att vuxna reagerar om de får veta att en elev blivit kränkt.</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91%</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91%</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Andel elever som upplever att de kan vara sig själva i skolan.</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87%</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Andel elever som upplever att min lärare bryr sig om hur det går för mig i skolan.</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86%</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 xml:space="preserve">Andel elever som uppger att de </w:t>
            </w:r>
            <w:r>
              <w:rPr>
                <w:rFonts w:ascii="Georgia" w:eastAsia="Georgia" w:hAnsi="Georgia" w:cs="Georgia"/>
                <w:sz w:val="24"/>
                <w:szCs w:val="24"/>
                <w:u w:val="single"/>
              </w:rPr>
              <w:t>inte</w:t>
            </w:r>
            <w:r>
              <w:rPr>
                <w:rFonts w:ascii="Georgia" w:eastAsia="Georgia" w:hAnsi="Georgia" w:cs="Georgia"/>
                <w:sz w:val="24"/>
                <w:szCs w:val="24"/>
              </w:rPr>
              <w:t xml:space="preserve"> är rädda för någon elev på skolan.</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75%</w:t>
            </w:r>
          </w:p>
        </w:tc>
      </w:tr>
      <w:tr w:rsidR="00F85EA3">
        <w:tc>
          <w:tcPr>
            <w:tcW w:w="3660" w:type="dxa"/>
            <w:shd w:val="clear" w:color="auto" w:fill="auto"/>
            <w:tcMar>
              <w:top w:w="100" w:type="dxa"/>
              <w:left w:w="100" w:type="dxa"/>
              <w:bottom w:w="100" w:type="dxa"/>
              <w:right w:w="100" w:type="dxa"/>
            </w:tcMar>
          </w:tcPr>
          <w:p w:rsidR="00F85EA3" w:rsidRDefault="00761567">
            <w:pPr>
              <w:rPr>
                <w:rFonts w:ascii="Georgia" w:eastAsia="Georgia" w:hAnsi="Georgia" w:cs="Georgia"/>
                <w:sz w:val="24"/>
                <w:szCs w:val="24"/>
              </w:rPr>
            </w:pPr>
            <w:r>
              <w:rPr>
                <w:rFonts w:ascii="Georgia" w:eastAsia="Georgia" w:hAnsi="Georgia" w:cs="Georgia"/>
                <w:sz w:val="24"/>
                <w:szCs w:val="24"/>
              </w:rPr>
              <w:t xml:space="preserve">Andel elever som uppger att de </w:t>
            </w:r>
            <w:r>
              <w:rPr>
                <w:rFonts w:ascii="Georgia" w:eastAsia="Georgia" w:hAnsi="Georgia" w:cs="Georgia"/>
                <w:sz w:val="24"/>
                <w:szCs w:val="24"/>
                <w:u w:val="single"/>
              </w:rPr>
              <w:t>inte</w:t>
            </w:r>
            <w:r>
              <w:rPr>
                <w:rFonts w:ascii="Georgia" w:eastAsia="Georgia" w:hAnsi="Georgia" w:cs="Georgia"/>
                <w:sz w:val="24"/>
                <w:szCs w:val="24"/>
              </w:rPr>
              <w:t xml:space="preserve"> är rädda för någon vuxen.</w:t>
            </w:r>
          </w:p>
        </w:tc>
        <w:tc>
          <w:tcPr>
            <w:tcW w:w="1935"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w:t>
            </w:r>
          </w:p>
        </w:tc>
        <w:tc>
          <w:tcPr>
            <w:tcW w:w="2160"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24"/>
                <w:szCs w:val="24"/>
              </w:rPr>
            </w:pPr>
            <w:r>
              <w:rPr>
                <w:rFonts w:ascii="Georgia" w:eastAsia="Georgia" w:hAnsi="Georgia" w:cs="Georgia"/>
                <w:sz w:val="24"/>
                <w:szCs w:val="24"/>
              </w:rPr>
              <w:t>91%</w:t>
            </w:r>
          </w:p>
        </w:tc>
      </w:tr>
    </w:tbl>
    <w:p w:rsidR="00F85EA3" w:rsidRDefault="00F85EA3">
      <w:pPr>
        <w:rPr>
          <w:rFonts w:ascii="Georgia" w:eastAsia="Georgia" w:hAnsi="Georgia" w:cs="Georgia"/>
          <w:sz w:val="28"/>
          <w:szCs w:val="28"/>
        </w:rPr>
      </w:pPr>
    </w:p>
    <w:p w:rsidR="00F85EA3" w:rsidRDefault="00F85EA3">
      <w:pPr>
        <w:rPr>
          <w:rFonts w:ascii="Georgia" w:eastAsia="Georgia" w:hAnsi="Georgia" w:cs="Georgia"/>
          <w:sz w:val="28"/>
          <w:szCs w:val="28"/>
        </w:rPr>
      </w:pPr>
    </w:p>
    <w:p w:rsidR="005042C2" w:rsidRDefault="005042C2">
      <w:pPr>
        <w:rPr>
          <w:rFonts w:ascii="Montserrat" w:eastAsia="Montserrat" w:hAnsi="Montserrat" w:cs="Montserrat"/>
          <w:b/>
          <w:sz w:val="24"/>
          <w:szCs w:val="24"/>
        </w:rPr>
      </w:pPr>
    </w:p>
    <w:p w:rsidR="005042C2" w:rsidRDefault="005042C2">
      <w:pPr>
        <w:rPr>
          <w:rFonts w:ascii="Montserrat" w:eastAsia="Montserrat" w:hAnsi="Montserrat" w:cs="Montserrat"/>
          <w:b/>
          <w:sz w:val="24"/>
          <w:szCs w:val="24"/>
        </w:rPr>
      </w:pPr>
    </w:p>
    <w:p w:rsidR="005042C2" w:rsidRDefault="005042C2">
      <w:pPr>
        <w:rPr>
          <w:rFonts w:ascii="Montserrat" w:eastAsia="Montserrat" w:hAnsi="Montserrat" w:cs="Montserrat"/>
          <w:b/>
          <w:sz w:val="24"/>
          <w:szCs w:val="24"/>
        </w:rPr>
      </w:pPr>
    </w:p>
    <w:p w:rsidR="005042C2" w:rsidRDefault="005042C2">
      <w:pPr>
        <w:rPr>
          <w:rFonts w:ascii="Montserrat" w:eastAsia="Montserrat" w:hAnsi="Montserrat" w:cs="Montserrat"/>
          <w:b/>
          <w:sz w:val="24"/>
          <w:szCs w:val="24"/>
        </w:rPr>
      </w:pPr>
    </w:p>
    <w:p w:rsidR="00F85EA3" w:rsidRDefault="00761567">
      <w:pPr>
        <w:rPr>
          <w:rFonts w:ascii="Montserrat" w:eastAsia="Montserrat" w:hAnsi="Montserrat" w:cs="Montserrat"/>
          <w:b/>
          <w:sz w:val="24"/>
          <w:szCs w:val="24"/>
        </w:rPr>
      </w:pPr>
      <w:r>
        <w:rPr>
          <w:rFonts w:ascii="Montserrat" w:eastAsia="Montserrat" w:hAnsi="Montserrat" w:cs="Montserrat"/>
          <w:b/>
          <w:sz w:val="24"/>
          <w:szCs w:val="24"/>
        </w:rPr>
        <w:lastRenderedPageBreak/>
        <w:t>Sammanställning av incidentrapporter och kränkningsanmälningar</w:t>
      </w:r>
    </w:p>
    <w:p w:rsidR="00F85EA3" w:rsidRDefault="00761567">
      <w:pPr>
        <w:rPr>
          <w:rFonts w:ascii="Georgia" w:eastAsia="Georgia" w:hAnsi="Georgia" w:cs="Georgia"/>
          <w:sz w:val="24"/>
          <w:szCs w:val="24"/>
        </w:rPr>
      </w:pPr>
      <w:r>
        <w:rPr>
          <w:rFonts w:ascii="Georgia" w:eastAsia="Georgia" w:hAnsi="Georgia" w:cs="Georgia"/>
          <w:sz w:val="24"/>
          <w:szCs w:val="24"/>
        </w:rPr>
        <w:t>Sammanställningen är redovisad stadievis utifrån Ytterskolornas låga elevantal i vissa årgångar. En mer uppdelad redovisning skulle kunna vara utpekande mot vissa elevgrupper så därför utgår vi från stadievis sammanställning.</w:t>
      </w:r>
    </w:p>
    <w:p w:rsidR="00F85EA3" w:rsidRDefault="00F85EA3">
      <w:pPr>
        <w:rPr>
          <w:rFonts w:ascii="Georgia" w:eastAsia="Georgia" w:hAnsi="Georgia" w:cs="Georgia"/>
          <w:sz w:val="24"/>
          <w:szCs w:val="24"/>
        </w:rPr>
      </w:pPr>
    </w:p>
    <w:tbl>
      <w:tblPr>
        <w:tblStyle w:val="a0"/>
        <w:tblW w:w="781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00"/>
        <w:gridCol w:w="945"/>
        <w:gridCol w:w="1050"/>
        <w:gridCol w:w="2220"/>
      </w:tblGrid>
      <w:tr w:rsidR="00F85EA3">
        <w:tc>
          <w:tcPr>
            <w:tcW w:w="3600" w:type="dxa"/>
            <w:shd w:val="clear" w:color="auto" w:fill="B6D7A8"/>
            <w:tcMar>
              <w:top w:w="100" w:type="dxa"/>
              <w:left w:w="100" w:type="dxa"/>
              <w:bottom w:w="100" w:type="dxa"/>
              <w:right w:w="100" w:type="dxa"/>
            </w:tcMar>
          </w:tcPr>
          <w:p w:rsidR="00F85EA3" w:rsidRDefault="00F85EA3">
            <w:pPr>
              <w:widowControl w:val="0"/>
              <w:pBdr>
                <w:top w:val="nil"/>
                <w:left w:val="nil"/>
                <w:bottom w:val="nil"/>
                <w:right w:val="nil"/>
                <w:between w:val="nil"/>
              </w:pBdr>
              <w:spacing w:line="240" w:lineRule="auto"/>
              <w:rPr>
                <w:rFonts w:ascii="Georgia" w:eastAsia="Georgia" w:hAnsi="Georgia" w:cs="Georgia"/>
                <w:b/>
                <w:sz w:val="24"/>
                <w:szCs w:val="24"/>
              </w:rPr>
            </w:pPr>
          </w:p>
        </w:tc>
        <w:tc>
          <w:tcPr>
            <w:tcW w:w="945" w:type="dxa"/>
            <w:shd w:val="clear" w:color="auto" w:fill="B6D7A8"/>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r>
              <w:rPr>
                <w:rFonts w:ascii="Georgia" w:eastAsia="Georgia" w:hAnsi="Georgia" w:cs="Georgia"/>
                <w:b/>
                <w:sz w:val="24"/>
                <w:szCs w:val="24"/>
              </w:rPr>
              <w:t>Åk F-3</w:t>
            </w:r>
          </w:p>
        </w:tc>
        <w:tc>
          <w:tcPr>
            <w:tcW w:w="1050" w:type="dxa"/>
            <w:shd w:val="clear" w:color="auto" w:fill="B6D7A8"/>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r>
              <w:rPr>
                <w:rFonts w:ascii="Georgia" w:eastAsia="Georgia" w:hAnsi="Georgia" w:cs="Georgia"/>
                <w:b/>
                <w:sz w:val="24"/>
                <w:szCs w:val="24"/>
              </w:rPr>
              <w:t xml:space="preserve">Åk </w:t>
            </w:r>
          </w:p>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proofErr w:type="gramStart"/>
            <w:r>
              <w:rPr>
                <w:rFonts w:ascii="Georgia" w:eastAsia="Georgia" w:hAnsi="Georgia" w:cs="Georgia"/>
                <w:b/>
                <w:sz w:val="24"/>
                <w:szCs w:val="24"/>
              </w:rPr>
              <w:t>4-6</w:t>
            </w:r>
            <w:proofErr w:type="gramEnd"/>
          </w:p>
        </w:tc>
        <w:tc>
          <w:tcPr>
            <w:tcW w:w="2220" w:type="dxa"/>
            <w:shd w:val="clear" w:color="auto" w:fill="B6D7A8"/>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r>
              <w:rPr>
                <w:rFonts w:ascii="Georgia" w:eastAsia="Georgia" w:hAnsi="Georgia" w:cs="Georgia"/>
                <w:b/>
                <w:sz w:val="24"/>
                <w:szCs w:val="24"/>
              </w:rPr>
              <w:t>Totalt</w:t>
            </w:r>
          </w:p>
        </w:tc>
      </w:tr>
      <w:tr w:rsidR="00F85EA3">
        <w:tc>
          <w:tcPr>
            <w:tcW w:w="3600"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Incidentrapporter</w:t>
            </w:r>
          </w:p>
        </w:tc>
        <w:tc>
          <w:tcPr>
            <w:tcW w:w="945"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32</w:t>
            </w:r>
          </w:p>
        </w:tc>
        <w:tc>
          <w:tcPr>
            <w:tcW w:w="1050"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21</w:t>
            </w:r>
          </w:p>
        </w:tc>
        <w:tc>
          <w:tcPr>
            <w:tcW w:w="2220"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53</w:t>
            </w:r>
          </w:p>
        </w:tc>
      </w:tr>
      <w:tr w:rsidR="00F85EA3">
        <w:tc>
          <w:tcPr>
            <w:tcW w:w="3600"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Kränkningsanmälningar</w:t>
            </w:r>
          </w:p>
        </w:tc>
        <w:tc>
          <w:tcPr>
            <w:tcW w:w="945"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18</w:t>
            </w:r>
          </w:p>
        </w:tc>
        <w:tc>
          <w:tcPr>
            <w:tcW w:w="1050"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26</w:t>
            </w:r>
          </w:p>
        </w:tc>
        <w:tc>
          <w:tcPr>
            <w:tcW w:w="2220"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4"/>
                <w:szCs w:val="24"/>
              </w:rPr>
              <w:t>44</w:t>
            </w:r>
          </w:p>
        </w:tc>
      </w:tr>
    </w:tbl>
    <w:p w:rsidR="00F85EA3" w:rsidRDefault="00F85EA3">
      <w:pPr>
        <w:rPr>
          <w:rFonts w:ascii="Georgia" w:eastAsia="Georgia" w:hAnsi="Georgia" w:cs="Georgia"/>
          <w:sz w:val="24"/>
          <w:szCs w:val="24"/>
        </w:rPr>
      </w:pPr>
    </w:p>
    <w:p w:rsidR="00F85EA3" w:rsidRDefault="00F85EA3">
      <w:pPr>
        <w:rPr>
          <w:rFonts w:ascii="Montserrat" w:eastAsia="Montserrat" w:hAnsi="Montserrat" w:cs="Montserrat"/>
          <w:b/>
          <w:sz w:val="24"/>
          <w:szCs w:val="24"/>
        </w:rPr>
      </w:pPr>
    </w:p>
    <w:p w:rsidR="00F85EA3" w:rsidRPr="00221F6E" w:rsidRDefault="00761567" w:rsidP="00221F6E">
      <w:pPr>
        <w:pStyle w:val="Rubrik1"/>
        <w:rPr>
          <w:rFonts w:ascii="Montserrat" w:hAnsi="Montserrat"/>
          <w:b/>
          <w:sz w:val="32"/>
        </w:rPr>
      </w:pPr>
      <w:bookmarkStart w:id="9" w:name="_Toc157162406"/>
      <w:r w:rsidRPr="00221F6E">
        <w:rPr>
          <w:rFonts w:ascii="Montserrat" w:hAnsi="Montserrat"/>
          <w:b/>
          <w:sz w:val="32"/>
        </w:rPr>
        <w:t>Analys</w:t>
      </w:r>
      <w:bookmarkEnd w:id="9"/>
    </w:p>
    <w:p w:rsidR="00F85EA3" w:rsidRDefault="00761567">
      <w:pPr>
        <w:rPr>
          <w:rFonts w:ascii="Georgia" w:eastAsia="Georgia" w:hAnsi="Georgia" w:cs="Georgia"/>
          <w:sz w:val="24"/>
          <w:szCs w:val="24"/>
        </w:rPr>
      </w:pPr>
      <w:r>
        <w:rPr>
          <w:rFonts w:ascii="Georgia" w:eastAsia="Georgia" w:hAnsi="Georgia" w:cs="Georgia"/>
          <w:sz w:val="24"/>
          <w:szCs w:val="24"/>
        </w:rPr>
        <w:t xml:space="preserve">Frågeställningar vars resultat kan jämföras med tidigare års resultat visar en negativ utveckling av elevens upplevelse av trygghet i skolan. En förklaring till kan vara att sammanställningen av elevernas svar ser annorlunda ut 2023/24 jämfört med läsåret 2022/23. Trygghetsenkäten som eleverna besvarade under hösten 2023 har i sammanställningen färre positiva svar (två) som ska summeras jämförbart med läsåret 2022/23 (tre). Enkäten har också ändrat utformning mellan läsåren vilket innebär att en jämförelse i analysarbetet inte är genomförbar i alla frågor. Trots den förklaringen är det viktigt att uppmärksamma att andelen elever som känner sig trygga har sjunkit. Därför är det viktigt att aktivt arbeta med att hitta anledningar till vad som orsakar elevernas upplevelse av minskad trygghet. Det arbetet kan utgå från samtal med elever, elevråd, personalens kunskaper om eleverna samt information från vårdnadshavare. </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rPr>
      </w:pPr>
      <w:r>
        <w:rPr>
          <w:rFonts w:ascii="Georgia" w:eastAsia="Georgia" w:hAnsi="Georgia" w:cs="Georgia"/>
          <w:sz w:val="24"/>
          <w:szCs w:val="24"/>
        </w:rPr>
        <w:t>Det som elever och personal uppmärksammat som en trend är ett ökat negativt språkbruk bland eleverna och som uppges vara känslan av otrygghet hos de yngre eleverna. Personalen kan se och signalerar om ett ökat normbrytande beteende hos fler elever som påverkar trygghet och studiero på vissa enheter vilket kan bidra till den minskade upplevelsen av trygghet. En annan slutsats till den minskade upplevda tryggheten bland eleverna är att elever uppgett att det ibland inte syns vilka som är rastvakter ute på skolgården samt att rastvakterna inte cirkulerar runt på skolgården. Detta var även något som framkom på trygghetsvandringen. En stor skolgård kan kännas otrygg i sig då det kan bli långa avstånd till närmaste vuxen. De yngre barnen känner en större osäkerhet kring skolgården utan tydliga gränser där de “lär” sig tillsammans med sin lärare var man får och inte får vara. På de skolor som har en skog refererar eleverna till att det känns otryggt i skogen då ingen vuxen alltid syns.</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rPr>
      </w:pPr>
      <w:r>
        <w:rPr>
          <w:rFonts w:ascii="Georgia" w:eastAsia="Georgia" w:hAnsi="Georgia" w:cs="Georgia"/>
          <w:sz w:val="24"/>
          <w:szCs w:val="24"/>
        </w:rPr>
        <w:lastRenderedPageBreak/>
        <w:t>Genom analys av kränkningsärenden och incidentrapporter tillsammans med trygghetsvandring blir det synligt att det är vid undervisningsfri tid som de flesta elever känner sig otrygga eller blir utsatta för kränkningar. De platser eller områden som identifierats som högprioriterade för insatser kring trygghetsskapande arbete är toaletter, skolgård, idrottens omklädningsrum och raster samt fri lek på fritids.</w:t>
      </w:r>
    </w:p>
    <w:p w:rsidR="00F85EA3" w:rsidRDefault="00761567">
      <w:pPr>
        <w:rPr>
          <w:rFonts w:ascii="Georgia" w:eastAsia="Georgia" w:hAnsi="Georgia" w:cs="Georgia"/>
          <w:sz w:val="24"/>
          <w:szCs w:val="24"/>
        </w:rPr>
      </w:pPr>
      <w:r>
        <w:rPr>
          <w:rFonts w:ascii="Georgia" w:eastAsia="Georgia" w:hAnsi="Georgia" w:cs="Georgia"/>
          <w:sz w:val="24"/>
          <w:szCs w:val="24"/>
        </w:rPr>
        <w:t xml:space="preserve">Det som eleverna upplever är otryggt kring toaletter är rädslan att bli inlåst, att någon ska rycka upp dörren. Det kan också handla om att det är dåligt ljus. Detta uttrycks framförallt av elever på lågstadiet. </w:t>
      </w:r>
    </w:p>
    <w:p w:rsidR="00F85EA3" w:rsidRDefault="00F85EA3">
      <w:pPr>
        <w:rPr>
          <w:rFonts w:ascii="Georgia" w:eastAsia="Georgia" w:hAnsi="Georgia" w:cs="Georgia"/>
          <w:sz w:val="24"/>
          <w:szCs w:val="24"/>
        </w:rPr>
      </w:pPr>
    </w:p>
    <w:p w:rsidR="00F85EA3" w:rsidRDefault="00761567">
      <w:pPr>
        <w:rPr>
          <w:rFonts w:ascii="Georgia" w:eastAsia="Georgia" w:hAnsi="Georgia" w:cs="Georgia"/>
          <w:sz w:val="24"/>
          <w:szCs w:val="24"/>
        </w:rPr>
      </w:pPr>
      <w:r>
        <w:rPr>
          <w:rFonts w:ascii="Georgia" w:eastAsia="Georgia" w:hAnsi="Georgia" w:cs="Georgia"/>
          <w:sz w:val="24"/>
          <w:szCs w:val="24"/>
        </w:rPr>
        <w:t>På skolgården är upplevelsen av att inte rastvärdar syns väl (användandet av väst) eller att rastvärdar inte finns tillgängliga vid oförutsedda händelser som är anledningen till att elever känner sig otrygga. Hänsyn bör tas till att den upplevda otryggheten kan bero på att ingen rastvärd fanns i närheten just i det exakta ögonblicket händelsen skedde. I de yngre årskurserna uttrycker några elever att de tycker att det är läskigt att vara i skogen om inge</w:t>
      </w:r>
      <w:bookmarkStart w:id="10" w:name="_GoBack"/>
      <w:bookmarkEnd w:id="10"/>
      <w:r>
        <w:rPr>
          <w:rFonts w:ascii="Georgia" w:eastAsia="Georgia" w:hAnsi="Georgia" w:cs="Georgia"/>
          <w:sz w:val="24"/>
          <w:szCs w:val="24"/>
        </w:rPr>
        <w:t>n vuxen är i närheten. På idrotten upplever elever en otrygghet i att det är fler tillfällen av kränkningar i verbal form, det samma gäller i omklädningsrum. Dessutom uttrycker några elever i de lägre årskurserna att de är rädda att någon ska komma in under tiden de byter om. En högre ljudnivå på dessa platser kan också identifieras som en anledning till att elever känner oro.</w:t>
      </w:r>
    </w:p>
    <w:p w:rsidR="00F85EA3" w:rsidRDefault="00F85EA3">
      <w:pPr>
        <w:rPr>
          <w:rFonts w:ascii="Georgia" w:eastAsia="Georgia" w:hAnsi="Georgia" w:cs="Georgia"/>
          <w:sz w:val="24"/>
          <w:szCs w:val="24"/>
        </w:rPr>
      </w:pPr>
    </w:p>
    <w:p w:rsidR="00221F6E" w:rsidRDefault="00761567" w:rsidP="00221F6E">
      <w:pPr>
        <w:rPr>
          <w:rFonts w:ascii="Georgia" w:eastAsia="Georgia" w:hAnsi="Georgia" w:cs="Georgia"/>
          <w:sz w:val="24"/>
          <w:szCs w:val="24"/>
        </w:rPr>
      </w:pPr>
      <w:r>
        <w:rPr>
          <w:rFonts w:ascii="Georgia" w:eastAsia="Georgia" w:hAnsi="Georgia" w:cs="Georgia"/>
          <w:sz w:val="24"/>
          <w:szCs w:val="24"/>
        </w:rPr>
        <w:t xml:space="preserve">I flera incidentrapporter blir det synligt att konflikter mellan elever många gånger handlar om språkbruk där diskrimineringsgrunderna kan identifieras utifrån kön, etnicitet och sexuell läggning. Detta går också i linje med de kränkningsrapporter som gjorts under året där vi ser en tydlig koppling till både språkbruk (kränkande uttryck och diskrimineringsgrundande uttryck) och fysiskt våld. Pojkar är överrepresenterade i både incidentrapporter och kränkningsärenden. Det är i de lägre årskurserna som de flesta incidenterna sker och i årskurs </w:t>
      </w:r>
      <w:proofErr w:type="gramStart"/>
      <w:r>
        <w:rPr>
          <w:rFonts w:ascii="Georgia" w:eastAsia="Georgia" w:hAnsi="Georgia" w:cs="Georgia"/>
          <w:sz w:val="24"/>
          <w:szCs w:val="24"/>
        </w:rPr>
        <w:t>4-6</w:t>
      </w:r>
      <w:proofErr w:type="gramEnd"/>
      <w:r>
        <w:rPr>
          <w:rFonts w:ascii="Georgia" w:eastAsia="Georgia" w:hAnsi="Georgia" w:cs="Georgia"/>
          <w:sz w:val="24"/>
          <w:szCs w:val="24"/>
        </w:rPr>
        <w:t xml:space="preserve"> sker det något fler kränkningar. Skolan behöver fortsatt arbeta med att aktivt förebygga både incidenter och kränkningar men också förbättra arbetet med att identifiera kränkningar mellan flickor. En ökad vuxennärvaro och tydligare regler kring skolgårdens gränser och delning mellan de äldre och yngre eleverna bör minska på antal incidentrapporter där äldre barn hamnar i konflikt med yngre.</w:t>
      </w:r>
    </w:p>
    <w:p w:rsidR="00F85EA3" w:rsidRPr="00221F6E" w:rsidRDefault="00761567" w:rsidP="00221F6E">
      <w:pPr>
        <w:pStyle w:val="Rubrik1"/>
        <w:rPr>
          <w:rFonts w:ascii="Montserrat" w:eastAsia="Georgia" w:hAnsi="Montserrat" w:cs="Georgia"/>
          <w:b/>
          <w:sz w:val="20"/>
          <w:szCs w:val="24"/>
        </w:rPr>
      </w:pPr>
      <w:bookmarkStart w:id="11" w:name="_Toc157162407"/>
      <w:r w:rsidRPr="00221F6E">
        <w:rPr>
          <w:rFonts w:ascii="Montserrat" w:hAnsi="Montserrat"/>
          <w:b/>
          <w:sz w:val="32"/>
        </w:rPr>
        <w:t>Åtgärder</w:t>
      </w:r>
      <w:bookmarkEnd w:id="11"/>
    </w:p>
    <w:p w:rsidR="00F85EA3" w:rsidRDefault="00761567">
      <w:pPr>
        <w:rPr>
          <w:rFonts w:ascii="Georgia" w:eastAsia="Georgia" w:hAnsi="Georgia" w:cs="Georgia"/>
          <w:sz w:val="24"/>
          <w:szCs w:val="24"/>
        </w:rPr>
      </w:pPr>
      <w:r>
        <w:rPr>
          <w:rFonts w:ascii="Georgia" w:eastAsia="Georgia" w:hAnsi="Georgia" w:cs="Georgia"/>
          <w:sz w:val="24"/>
          <w:szCs w:val="24"/>
        </w:rPr>
        <w:t>Ett trygghetsskapande arbete med åtgärder behöver påbörjas utifrån resultatet av trygghetsvandring, analys av trygghetsenkäten. I alla åtgärdande aktiviteter finns skolledningen som ansvarig och elevhälsan som stödjande funktion. Följande utvecklingsområden är framtagna med lärare vid genomgång av</w:t>
      </w:r>
      <w:r w:rsidR="00221F6E">
        <w:rPr>
          <w:rFonts w:ascii="Georgia" w:eastAsia="Georgia" w:hAnsi="Georgia" w:cs="Georgia"/>
          <w:sz w:val="24"/>
          <w:szCs w:val="24"/>
        </w:rPr>
        <w:t xml:space="preserve"> </w:t>
      </w:r>
      <w:r>
        <w:rPr>
          <w:rFonts w:ascii="Georgia" w:eastAsia="Georgia" w:hAnsi="Georgia" w:cs="Georgia"/>
          <w:sz w:val="24"/>
          <w:szCs w:val="24"/>
        </w:rPr>
        <w:t>tryg</w:t>
      </w:r>
      <w:r w:rsidR="00221F6E">
        <w:rPr>
          <w:rFonts w:ascii="Georgia" w:eastAsia="Georgia" w:hAnsi="Georgia" w:cs="Georgia"/>
          <w:sz w:val="24"/>
          <w:szCs w:val="24"/>
        </w:rPr>
        <w:t>g</w:t>
      </w:r>
      <w:r>
        <w:rPr>
          <w:rFonts w:ascii="Georgia" w:eastAsia="Georgia" w:hAnsi="Georgia" w:cs="Georgia"/>
          <w:sz w:val="24"/>
          <w:szCs w:val="24"/>
        </w:rPr>
        <w:t>hetsenkäten:</w:t>
      </w:r>
    </w:p>
    <w:p w:rsidR="00221F6E" w:rsidRDefault="00221F6E">
      <w:pPr>
        <w:rPr>
          <w:rFonts w:ascii="Georgia" w:eastAsia="Georgia" w:hAnsi="Georgia" w:cs="Georgia"/>
          <w:sz w:val="24"/>
          <w:szCs w:val="24"/>
        </w:rPr>
      </w:pPr>
    </w:p>
    <w:p w:rsidR="00F85EA3" w:rsidRPr="00AA150D" w:rsidRDefault="00761567">
      <w:pPr>
        <w:numPr>
          <w:ilvl w:val="0"/>
          <w:numId w:val="3"/>
        </w:numPr>
        <w:rPr>
          <w:rFonts w:ascii="Georgia" w:eastAsia="Georgia" w:hAnsi="Georgia" w:cs="Georgia"/>
          <w:sz w:val="24"/>
          <w:szCs w:val="20"/>
        </w:rPr>
      </w:pPr>
      <w:r w:rsidRPr="00AA150D">
        <w:rPr>
          <w:rFonts w:ascii="Georgia" w:eastAsia="Georgia" w:hAnsi="Georgia" w:cs="Georgia"/>
          <w:sz w:val="24"/>
          <w:szCs w:val="20"/>
        </w:rPr>
        <w:t>Öka tryggheten i omklädningsrum i korridorer.</w:t>
      </w:r>
    </w:p>
    <w:p w:rsidR="00F85EA3" w:rsidRPr="00AA150D" w:rsidRDefault="00761567">
      <w:pPr>
        <w:numPr>
          <w:ilvl w:val="0"/>
          <w:numId w:val="3"/>
        </w:numPr>
        <w:rPr>
          <w:rFonts w:ascii="Georgia" w:eastAsia="Georgia" w:hAnsi="Georgia" w:cs="Georgia"/>
          <w:sz w:val="24"/>
          <w:szCs w:val="20"/>
        </w:rPr>
      </w:pPr>
      <w:r w:rsidRPr="00AA150D">
        <w:rPr>
          <w:rFonts w:ascii="Georgia" w:eastAsia="Georgia" w:hAnsi="Georgia" w:cs="Georgia"/>
          <w:sz w:val="24"/>
          <w:szCs w:val="20"/>
        </w:rPr>
        <w:t>Förtydliga rutiner för vikarier.</w:t>
      </w:r>
    </w:p>
    <w:p w:rsidR="00F85EA3" w:rsidRPr="00AA150D" w:rsidRDefault="00761567">
      <w:pPr>
        <w:numPr>
          <w:ilvl w:val="0"/>
          <w:numId w:val="3"/>
        </w:numPr>
        <w:rPr>
          <w:rFonts w:ascii="Georgia" w:eastAsia="Georgia" w:hAnsi="Georgia" w:cs="Georgia"/>
          <w:sz w:val="24"/>
          <w:szCs w:val="20"/>
        </w:rPr>
      </w:pPr>
      <w:r w:rsidRPr="00AA150D">
        <w:rPr>
          <w:rFonts w:ascii="Georgia" w:eastAsia="Georgia" w:hAnsi="Georgia" w:cs="Georgia"/>
          <w:sz w:val="24"/>
          <w:szCs w:val="20"/>
        </w:rPr>
        <w:t>Arbete med normer och värden i samverkan med kurator.</w:t>
      </w:r>
    </w:p>
    <w:p w:rsidR="00F85EA3" w:rsidRPr="00AA150D" w:rsidRDefault="00761567">
      <w:pPr>
        <w:numPr>
          <w:ilvl w:val="0"/>
          <w:numId w:val="3"/>
        </w:numPr>
        <w:rPr>
          <w:rFonts w:ascii="Georgia" w:eastAsia="Georgia" w:hAnsi="Georgia" w:cs="Georgia"/>
          <w:sz w:val="24"/>
          <w:szCs w:val="20"/>
        </w:rPr>
      </w:pPr>
      <w:r w:rsidRPr="00AA150D">
        <w:rPr>
          <w:rFonts w:ascii="Georgia" w:eastAsia="Georgia" w:hAnsi="Georgia" w:cs="Georgia"/>
          <w:sz w:val="24"/>
          <w:szCs w:val="20"/>
        </w:rPr>
        <w:lastRenderedPageBreak/>
        <w:t>Tillsammans med klass- och elevrådet upprätta ordningsregler vid läsårsstart.</w:t>
      </w:r>
    </w:p>
    <w:p w:rsidR="00F85EA3" w:rsidRPr="00AA150D" w:rsidRDefault="00761567">
      <w:pPr>
        <w:numPr>
          <w:ilvl w:val="0"/>
          <w:numId w:val="3"/>
        </w:numPr>
        <w:rPr>
          <w:rFonts w:ascii="Georgia" w:eastAsia="Georgia" w:hAnsi="Georgia" w:cs="Georgia"/>
          <w:sz w:val="24"/>
          <w:szCs w:val="20"/>
        </w:rPr>
      </w:pPr>
      <w:r w:rsidRPr="00AA150D">
        <w:rPr>
          <w:rFonts w:ascii="Georgia" w:eastAsia="Georgia" w:hAnsi="Georgia" w:cs="Georgia"/>
          <w:sz w:val="24"/>
          <w:szCs w:val="20"/>
        </w:rPr>
        <w:t>Förbättra tillsynen på raster för att öka tryggheten hos eleverna.</w:t>
      </w:r>
    </w:p>
    <w:p w:rsidR="00F85EA3" w:rsidRPr="00AA150D" w:rsidRDefault="00761567">
      <w:pPr>
        <w:numPr>
          <w:ilvl w:val="0"/>
          <w:numId w:val="3"/>
        </w:numPr>
        <w:rPr>
          <w:rFonts w:ascii="Georgia" w:eastAsia="Georgia" w:hAnsi="Georgia" w:cs="Georgia"/>
          <w:sz w:val="24"/>
          <w:szCs w:val="20"/>
        </w:rPr>
      </w:pPr>
      <w:r w:rsidRPr="00AA150D">
        <w:rPr>
          <w:rFonts w:ascii="Georgia" w:eastAsia="Georgia" w:hAnsi="Georgia" w:cs="Georgia"/>
          <w:sz w:val="24"/>
          <w:szCs w:val="20"/>
        </w:rPr>
        <w:t>Alla rastvärdar ska ha gul väst för att synas tydligt.</w:t>
      </w:r>
    </w:p>
    <w:p w:rsidR="00F85EA3" w:rsidRPr="00AA150D" w:rsidRDefault="00761567">
      <w:pPr>
        <w:numPr>
          <w:ilvl w:val="0"/>
          <w:numId w:val="3"/>
        </w:numPr>
        <w:rPr>
          <w:rFonts w:ascii="Georgia" w:eastAsia="Georgia" w:hAnsi="Georgia" w:cs="Georgia"/>
          <w:sz w:val="24"/>
          <w:szCs w:val="20"/>
        </w:rPr>
      </w:pPr>
      <w:r w:rsidRPr="00AA150D">
        <w:rPr>
          <w:rFonts w:ascii="Georgia" w:eastAsia="Georgia" w:hAnsi="Georgia" w:cs="Georgia"/>
          <w:sz w:val="24"/>
          <w:szCs w:val="20"/>
        </w:rPr>
        <w:t>Fritidspedagoger på de större enheterna ansvarar för att det ska bedrivas styrda rastaktiviteter</w:t>
      </w:r>
    </w:p>
    <w:p w:rsidR="00176BCB" w:rsidRDefault="00176BCB" w:rsidP="00176BCB">
      <w:pPr>
        <w:ind w:left="720"/>
        <w:rPr>
          <w:rFonts w:ascii="Georgia" w:eastAsia="Georgia" w:hAnsi="Georgia" w:cs="Georgia"/>
          <w:sz w:val="20"/>
          <w:szCs w:val="20"/>
        </w:rPr>
      </w:pPr>
    </w:p>
    <w:p w:rsidR="00F85EA3" w:rsidRDefault="00F85EA3">
      <w:pPr>
        <w:rPr>
          <w:rFonts w:ascii="Georgia" w:eastAsia="Georgia" w:hAnsi="Georgia" w:cs="Georgia"/>
          <w:sz w:val="24"/>
          <w:szCs w:val="24"/>
        </w:rPr>
      </w:pPr>
    </w:p>
    <w:tbl>
      <w:tblPr>
        <w:tblStyle w:val="a1"/>
        <w:tblW w:w="9777"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65"/>
        <w:gridCol w:w="2379"/>
        <w:gridCol w:w="2004"/>
        <w:gridCol w:w="3129"/>
      </w:tblGrid>
      <w:tr w:rsidR="00F85EA3" w:rsidTr="00AA150D">
        <w:trPr>
          <w:trHeight w:val="339"/>
        </w:trPr>
        <w:tc>
          <w:tcPr>
            <w:tcW w:w="2265"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r>
              <w:rPr>
                <w:rFonts w:ascii="Georgia" w:eastAsia="Georgia" w:hAnsi="Georgia" w:cs="Georgia"/>
                <w:b/>
                <w:sz w:val="24"/>
                <w:szCs w:val="24"/>
              </w:rPr>
              <w:t>Behov</w:t>
            </w:r>
          </w:p>
        </w:tc>
        <w:tc>
          <w:tcPr>
            <w:tcW w:w="237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r>
              <w:rPr>
                <w:rFonts w:ascii="Georgia" w:eastAsia="Georgia" w:hAnsi="Georgia" w:cs="Georgia"/>
                <w:b/>
                <w:sz w:val="24"/>
                <w:szCs w:val="24"/>
              </w:rPr>
              <w:t>Åtgärd</w:t>
            </w:r>
          </w:p>
        </w:tc>
        <w:tc>
          <w:tcPr>
            <w:tcW w:w="2004"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r>
              <w:rPr>
                <w:rFonts w:ascii="Georgia" w:eastAsia="Georgia" w:hAnsi="Georgia" w:cs="Georgia"/>
                <w:b/>
                <w:sz w:val="24"/>
                <w:szCs w:val="24"/>
              </w:rPr>
              <w:t>Ansvarig</w:t>
            </w:r>
          </w:p>
        </w:tc>
        <w:tc>
          <w:tcPr>
            <w:tcW w:w="312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jc w:val="center"/>
              <w:rPr>
                <w:rFonts w:ascii="Georgia" w:eastAsia="Georgia" w:hAnsi="Georgia" w:cs="Georgia"/>
                <w:b/>
                <w:sz w:val="24"/>
                <w:szCs w:val="24"/>
              </w:rPr>
            </w:pPr>
            <w:r>
              <w:rPr>
                <w:rFonts w:ascii="Georgia" w:eastAsia="Georgia" w:hAnsi="Georgia" w:cs="Georgia"/>
                <w:b/>
                <w:sz w:val="24"/>
                <w:szCs w:val="24"/>
              </w:rPr>
              <w:t>Utvärderingsverktyg</w:t>
            </w:r>
          </w:p>
        </w:tc>
      </w:tr>
      <w:tr w:rsidR="00F85EA3" w:rsidTr="00AA150D">
        <w:trPr>
          <w:trHeight w:val="1695"/>
        </w:trPr>
        <w:tc>
          <w:tcPr>
            <w:tcW w:w="2265"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Öka tryggheten i omklädningsrum och korridorer</w:t>
            </w:r>
          </w:p>
        </w:tc>
        <w:tc>
          <w:tcPr>
            <w:tcW w:w="237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Ökad tillsyn av undervisande lärare. I de fall som det behövs läggs samverkansschema mot klassen.</w:t>
            </w:r>
          </w:p>
        </w:tc>
        <w:tc>
          <w:tcPr>
            <w:tcW w:w="2004"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Undervisande lärare.</w:t>
            </w: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Personal i samverkan.</w:t>
            </w:r>
          </w:p>
        </w:tc>
        <w:tc>
          <w:tcPr>
            <w:tcW w:w="312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Trygghetsenkät, elevråd, klassråd</w:t>
            </w:r>
          </w:p>
        </w:tc>
      </w:tr>
      <w:tr w:rsidR="00F85EA3" w:rsidTr="00AA150D">
        <w:trPr>
          <w:trHeight w:val="2279"/>
        </w:trPr>
        <w:tc>
          <w:tcPr>
            <w:tcW w:w="2265"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4"/>
                <w:szCs w:val="24"/>
              </w:rPr>
            </w:pPr>
            <w:r>
              <w:rPr>
                <w:rFonts w:ascii="Georgia" w:eastAsia="Georgia" w:hAnsi="Georgia" w:cs="Georgia"/>
                <w:sz w:val="20"/>
                <w:szCs w:val="20"/>
              </w:rPr>
              <w:t>Förtydliga rutiner för vikarier.</w:t>
            </w:r>
          </w:p>
        </w:tc>
        <w:tc>
          <w:tcPr>
            <w:tcW w:w="237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Tydlig planering för vikarie med lärarens personliga schema. Rastregler och matsalsregler förtydligas i vikarierutin som finns i en vikariepärm.</w:t>
            </w:r>
          </w:p>
        </w:tc>
        <w:tc>
          <w:tcPr>
            <w:tcW w:w="2004"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All undervisande personal.</w:t>
            </w: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Specialpedagog (samverkans-</w:t>
            </w:r>
          </w:p>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schema)</w:t>
            </w: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tc>
        <w:tc>
          <w:tcPr>
            <w:tcW w:w="312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Uppföljning med personal.</w:t>
            </w:r>
          </w:p>
        </w:tc>
      </w:tr>
      <w:tr w:rsidR="00F85EA3" w:rsidTr="00AA150D">
        <w:trPr>
          <w:trHeight w:val="3711"/>
        </w:trPr>
        <w:tc>
          <w:tcPr>
            <w:tcW w:w="2265"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Värdegrundsarbete med genus, normer och värden i samverkan med kurator.</w:t>
            </w:r>
          </w:p>
        </w:tc>
        <w:tc>
          <w:tcPr>
            <w:tcW w:w="237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 xml:space="preserve">Kurator följer </w:t>
            </w:r>
            <w:proofErr w:type="spellStart"/>
            <w:r>
              <w:rPr>
                <w:rFonts w:ascii="Georgia" w:eastAsia="Georgia" w:hAnsi="Georgia" w:cs="Georgia"/>
                <w:sz w:val="20"/>
                <w:szCs w:val="20"/>
              </w:rPr>
              <w:t>årshjul</w:t>
            </w:r>
            <w:proofErr w:type="spellEnd"/>
            <w:r>
              <w:rPr>
                <w:rFonts w:ascii="Georgia" w:eastAsia="Georgia" w:hAnsi="Georgia" w:cs="Georgia"/>
                <w:sz w:val="20"/>
                <w:szCs w:val="20"/>
              </w:rPr>
              <w:t xml:space="preserve"> med insatser mot klasser och är aktivt deltagande i värdegrundsarbetet. Kommungemensamma planeringar kopplade till kuratorns arbete. Övningar och annat material som kurator kan bistå med vid behov i klasser.</w:t>
            </w:r>
          </w:p>
        </w:tc>
        <w:tc>
          <w:tcPr>
            <w:tcW w:w="2004"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Kurator</w:t>
            </w: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Mentor</w:t>
            </w: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Lärare i svenska och samhällskunskap</w:t>
            </w:r>
          </w:p>
        </w:tc>
        <w:tc>
          <w:tcPr>
            <w:tcW w:w="312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Trygghetsenkät, elevenkät, incidentrapporter,</w:t>
            </w:r>
            <w:r w:rsidR="00176BCB">
              <w:rPr>
                <w:rFonts w:ascii="Georgia" w:eastAsia="Georgia" w:hAnsi="Georgia" w:cs="Georgia"/>
                <w:sz w:val="20"/>
                <w:szCs w:val="20"/>
              </w:rPr>
              <w:t xml:space="preserve"> </w:t>
            </w:r>
            <w:r>
              <w:rPr>
                <w:rFonts w:ascii="Georgia" w:eastAsia="Georgia" w:hAnsi="Georgia" w:cs="Georgia"/>
                <w:sz w:val="20"/>
                <w:szCs w:val="20"/>
              </w:rPr>
              <w:t>kränkningsutredningar och trygghetsvandring.</w:t>
            </w:r>
          </w:p>
        </w:tc>
      </w:tr>
      <w:tr w:rsidR="00F85EA3" w:rsidTr="00AA150D">
        <w:trPr>
          <w:trHeight w:val="2110"/>
        </w:trPr>
        <w:tc>
          <w:tcPr>
            <w:tcW w:w="2265"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Arbeta med rastvärdarnas uppdrag, synliggöra rastvärdar och skapa aktiviteter för eleverna på rasterna.</w:t>
            </w:r>
          </w:p>
        </w:tc>
        <w:tc>
          <w:tcPr>
            <w:tcW w:w="2379" w:type="dxa"/>
            <w:shd w:val="clear" w:color="auto" w:fill="auto"/>
            <w:tcMar>
              <w:top w:w="100" w:type="dxa"/>
              <w:left w:w="100" w:type="dxa"/>
              <w:bottom w:w="100" w:type="dxa"/>
              <w:right w:w="100" w:type="dxa"/>
            </w:tcMar>
          </w:tcPr>
          <w:p w:rsidR="00F85EA3" w:rsidRDefault="00761567">
            <w:pPr>
              <w:widowControl w:val="0"/>
              <w:spacing w:line="240" w:lineRule="auto"/>
              <w:rPr>
                <w:rFonts w:ascii="Georgia" w:eastAsia="Georgia" w:hAnsi="Georgia" w:cs="Georgia"/>
                <w:sz w:val="18"/>
                <w:szCs w:val="18"/>
              </w:rPr>
            </w:pPr>
            <w:r>
              <w:rPr>
                <w:rFonts w:ascii="Georgia" w:eastAsia="Georgia" w:hAnsi="Georgia" w:cs="Georgia"/>
                <w:sz w:val="18"/>
                <w:szCs w:val="18"/>
              </w:rPr>
              <w:t>Alla rastvärdar använder gul väst för att bli synliga. Rastaktiviteter för att öka tryggheten på rasterna samt skapa en trygg skolgårdsmiljö.</w:t>
            </w:r>
          </w:p>
          <w:p w:rsidR="00F85EA3" w:rsidRDefault="00F85EA3">
            <w:pPr>
              <w:widowControl w:val="0"/>
              <w:spacing w:line="240" w:lineRule="auto"/>
              <w:rPr>
                <w:rFonts w:ascii="Georgia" w:eastAsia="Georgia" w:hAnsi="Georgia" w:cs="Georgia"/>
                <w:sz w:val="20"/>
                <w:szCs w:val="20"/>
              </w:rPr>
            </w:pPr>
          </w:p>
          <w:p w:rsidR="00F85EA3" w:rsidRDefault="00F85EA3">
            <w:pPr>
              <w:widowControl w:val="0"/>
              <w:spacing w:line="240" w:lineRule="auto"/>
              <w:rPr>
                <w:rFonts w:ascii="Georgia" w:eastAsia="Georgia" w:hAnsi="Georgia" w:cs="Georgia"/>
                <w:sz w:val="20"/>
                <w:szCs w:val="20"/>
              </w:rPr>
            </w:pPr>
          </w:p>
        </w:tc>
        <w:tc>
          <w:tcPr>
            <w:tcW w:w="2004"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Fritidspedagoger</w:t>
            </w: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Lärare</w:t>
            </w:r>
          </w:p>
          <w:p w:rsidR="00F85EA3" w:rsidRDefault="00F85EA3">
            <w:pPr>
              <w:widowControl w:val="0"/>
              <w:pBdr>
                <w:top w:val="nil"/>
                <w:left w:val="nil"/>
                <w:bottom w:val="nil"/>
                <w:right w:val="nil"/>
                <w:between w:val="nil"/>
              </w:pBdr>
              <w:spacing w:line="240" w:lineRule="auto"/>
              <w:rPr>
                <w:rFonts w:ascii="Georgia" w:eastAsia="Georgia" w:hAnsi="Georgia" w:cs="Georgia"/>
                <w:sz w:val="20"/>
                <w:szCs w:val="20"/>
              </w:rPr>
            </w:pPr>
          </w:p>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Elevassistenter</w:t>
            </w:r>
          </w:p>
        </w:tc>
        <w:tc>
          <w:tcPr>
            <w:tcW w:w="3129" w:type="dxa"/>
            <w:shd w:val="clear" w:color="auto" w:fill="auto"/>
            <w:tcMar>
              <w:top w:w="100" w:type="dxa"/>
              <w:left w:w="100" w:type="dxa"/>
              <w:bottom w:w="100" w:type="dxa"/>
              <w:right w:w="100" w:type="dxa"/>
            </w:tcMar>
          </w:tcPr>
          <w:p w:rsidR="00F85EA3" w:rsidRDefault="00761567">
            <w:pPr>
              <w:widowControl w:val="0"/>
              <w:pBdr>
                <w:top w:val="nil"/>
                <w:left w:val="nil"/>
                <w:bottom w:val="nil"/>
                <w:right w:val="nil"/>
                <w:between w:val="nil"/>
              </w:pBdr>
              <w:spacing w:line="240" w:lineRule="auto"/>
              <w:rPr>
                <w:rFonts w:ascii="Georgia" w:eastAsia="Georgia" w:hAnsi="Georgia" w:cs="Georgia"/>
                <w:sz w:val="20"/>
                <w:szCs w:val="20"/>
              </w:rPr>
            </w:pPr>
            <w:r>
              <w:rPr>
                <w:rFonts w:ascii="Georgia" w:eastAsia="Georgia" w:hAnsi="Georgia" w:cs="Georgia"/>
                <w:sz w:val="20"/>
                <w:szCs w:val="20"/>
              </w:rPr>
              <w:t>Utvärdera rastvärdsschema med personal, antal incidentrapporter, kränkningsutredningar och trygghetsenkäten</w:t>
            </w:r>
          </w:p>
        </w:tc>
      </w:tr>
    </w:tbl>
    <w:p w:rsidR="00176BCB" w:rsidRPr="00176BCB" w:rsidRDefault="00176BCB" w:rsidP="00176BCB">
      <w:bookmarkStart w:id="12" w:name="_ymbtgylfw4zp" w:colFirst="0" w:colLast="0"/>
      <w:bookmarkEnd w:id="12"/>
    </w:p>
    <w:p w:rsidR="00F85EA3" w:rsidRPr="00221F6E" w:rsidRDefault="00761567" w:rsidP="00221F6E">
      <w:pPr>
        <w:pStyle w:val="Rubrik1"/>
        <w:rPr>
          <w:rFonts w:ascii="Montserrat" w:hAnsi="Montserrat"/>
          <w:b/>
          <w:sz w:val="32"/>
        </w:rPr>
      </w:pPr>
      <w:bookmarkStart w:id="13" w:name="_Toc157162408"/>
      <w:r w:rsidRPr="00221F6E">
        <w:rPr>
          <w:rFonts w:ascii="Montserrat" w:hAnsi="Montserrat"/>
          <w:b/>
          <w:sz w:val="32"/>
        </w:rPr>
        <w:lastRenderedPageBreak/>
        <w:t>Följa upp och utvärdera</w:t>
      </w:r>
      <w:bookmarkEnd w:id="13"/>
    </w:p>
    <w:p w:rsidR="00F85EA3" w:rsidRDefault="00761567">
      <w:pPr>
        <w:spacing w:before="240" w:after="240"/>
        <w:rPr>
          <w:rFonts w:ascii="Georgia" w:eastAsia="Georgia" w:hAnsi="Georgia" w:cs="Georgia"/>
          <w:i/>
          <w:sz w:val="24"/>
          <w:szCs w:val="24"/>
        </w:rPr>
      </w:pPr>
      <w:r>
        <w:rPr>
          <w:rFonts w:ascii="Georgia" w:eastAsia="Georgia" w:hAnsi="Georgia" w:cs="Georgia"/>
          <w:i/>
          <w:sz w:val="24"/>
          <w:szCs w:val="24"/>
        </w:rPr>
        <w:t xml:space="preserve">För att säkra det systematiska kvalitetsarbetet följer likabehandlingsarbetet följande årshjul. </w:t>
      </w:r>
    </w:p>
    <w:tbl>
      <w:tblPr>
        <w:tblStyle w:val="a2"/>
        <w:tblW w:w="982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236"/>
        <w:gridCol w:w="2535"/>
        <w:gridCol w:w="2237"/>
        <w:gridCol w:w="2817"/>
      </w:tblGrid>
      <w:tr w:rsidR="00F85EA3">
        <w:trPr>
          <w:trHeight w:val="720"/>
        </w:trPr>
        <w:tc>
          <w:tcPr>
            <w:tcW w:w="22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b/>
                <w:sz w:val="20"/>
                <w:szCs w:val="20"/>
              </w:rPr>
            </w:pPr>
            <w:r>
              <w:rPr>
                <w:rFonts w:ascii="Georgia" w:eastAsia="Georgia" w:hAnsi="Georgia" w:cs="Georgia"/>
                <w:b/>
                <w:sz w:val="20"/>
                <w:szCs w:val="20"/>
              </w:rPr>
              <w:t>Tidpunkt</w:t>
            </w:r>
          </w:p>
        </w:tc>
        <w:tc>
          <w:tcPr>
            <w:tcW w:w="2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b/>
                <w:sz w:val="20"/>
                <w:szCs w:val="20"/>
              </w:rPr>
            </w:pPr>
            <w:r>
              <w:rPr>
                <w:rFonts w:ascii="Georgia" w:eastAsia="Georgia" w:hAnsi="Georgia" w:cs="Georgia"/>
                <w:b/>
                <w:sz w:val="20"/>
                <w:szCs w:val="20"/>
              </w:rPr>
              <w:t>Aktivitet</w:t>
            </w:r>
          </w:p>
        </w:tc>
        <w:tc>
          <w:tcPr>
            <w:tcW w:w="22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b/>
                <w:sz w:val="20"/>
                <w:szCs w:val="20"/>
              </w:rPr>
            </w:pPr>
            <w:r>
              <w:rPr>
                <w:rFonts w:ascii="Georgia" w:eastAsia="Georgia" w:hAnsi="Georgia" w:cs="Georgia"/>
                <w:b/>
                <w:sz w:val="20"/>
                <w:szCs w:val="20"/>
              </w:rPr>
              <w:t>Ansvar för genomförande</w:t>
            </w:r>
          </w:p>
        </w:tc>
        <w:tc>
          <w:tcPr>
            <w:tcW w:w="28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ind w:right="-85"/>
              <w:rPr>
                <w:rFonts w:ascii="Georgia" w:eastAsia="Georgia" w:hAnsi="Georgia" w:cs="Georgia"/>
                <w:b/>
                <w:sz w:val="20"/>
                <w:szCs w:val="20"/>
              </w:rPr>
            </w:pPr>
            <w:r>
              <w:rPr>
                <w:rFonts w:ascii="Georgia" w:eastAsia="Georgia" w:hAnsi="Georgia" w:cs="Georgia"/>
                <w:b/>
                <w:sz w:val="20"/>
                <w:szCs w:val="20"/>
              </w:rPr>
              <w:t>Deltagare</w:t>
            </w:r>
          </w:p>
        </w:tc>
      </w:tr>
      <w:tr w:rsidR="00F85EA3">
        <w:trPr>
          <w:trHeight w:val="1155"/>
        </w:trPr>
        <w:tc>
          <w:tcPr>
            <w:tcW w:w="22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Januari</w:t>
            </w:r>
          </w:p>
          <w:p w:rsidR="00F85EA3" w:rsidRDefault="00761567">
            <w:pPr>
              <w:spacing w:before="240" w:after="240"/>
              <w:rPr>
                <w:rFonts w:ascii="Georgia" w:eastAsia="Georgia" w:hAnsi="Georgia" w:cs="Georgia"/>
                <w:i/>
                <w:sz w:val="20"/>
                <w:szCs w:val="20"/>
              </w:rPr>
            </w:pPr>
            <w:r>
              <w:rPr>
                <w:rFonts w:ascii="Georgia" w:eastAsia="Georgia" w:hAnsi="Georgia" w:cs="Georgia"/>
                <w:i/>
                <w:sz w:val="20"/>
                <w:szCs w:val="20"/>
              </w:rPr>
              <w:t>Klar senast 31/1</w:t>
            </w:r>
          </w:p>
        </w:tc>
        <w:tc>
          <w:tcPr>
            <w:tcW w:w="25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Upprätta Plan mot kränkande behandling</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Anmäla till nämnd</w:t>
            </w:r>
          </w:p>
        </w:tc>
        <w:tc>
          <w:tcPr>
            <w:tcW w:w="223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p w:rsidR="00F85EA3" w:rsidRDefault="00F85EA3">
            <w:pPr>
              <w:spacing w:before="240" w:after="240"/>
              <w:rPr>
                <w:rFonts w:ascii="Georgia" w:eastAsia="Georgia" w:hAnsi="Georgia" w:cs="Georgia"/>
                <w:sz w:val="2"/>
                <w:szCs w:val="2"/>
              </w:rPr>
            </w:pP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Rektor</w:t>
            </w:r>
          </w:p>
        </w:tc>
        <w:tc>
          <w:tcPr>
            <w:tcW w:w="281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Elevhälsopersonal</w:t>
            </w:r>
          </w:p>
        </w:tc>
      </w:tr>
      <w:tr w:rsidR="00F85EA3">
        <w:trPr>
          <w:trHeight w:val="915"/>
        </w:trPr>
        <w:tc>
          <w:tcPr>
            <w:tcW w:w="22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Februari</w:t>
            </w:r>
          </w:p>
          <w:p w:rsidR="00F85EA3" w:rsidRDefault="00761567">
            <w:pPr>
              <w:spacing w:before="240" w:after="240"/>
              <w:rPr>
                <w:rFonts w:ascii="Georgia" w:eastAsia="Georgia" w:hAnsi="Georgia" w:cs="Georgia"/>
                <w:i/>
                <w:sz w:val="20"/>
                <w:szCs w:val="20"/>
              </w:rPr>
            </w:pPr>
            <w:r>
              <w:rPr>
                <w:rFonts w:ascii="Georgia" w:eastAsia="Georgia" w:hAnsi="Georgia" w:cs="Georgia"/>
                <w:i/>
                <w:sz w:val="20"/>
                <w:szCs w:val="20"/>
              </w:rPr>
              <w:t>Innan sportlov</w:t>
            </w:r>
          </w:p>
        </w:tc>
        <w:tc>
          <w:tcPr>
            <w:tcW w:w="2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Presentation för personal</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 xml:space="preserve">(plan </w:t>
            </w:r>
            <w:r w:rsidR="00684024">
              <w:rPr>
                <w:rFonts w:ascii="Georgia" w:eastAsia="Georgia" w:hAnsi="Georgia" w:cs="Georgia"/>
                <w:sz w:val="20"/>
                <w:szCs w:val="20"/>
              </w:rPr>
              <w:t>inkl.</w:t>
            </w:r>
            <w:r>
              <w:rPr>
                <w:rFonts w:ascii="Georgia" w:eastAsia="Georgia" w:hAnsi="Georgia" w:cs="Georgia"/>
                <w:sz w:val="20"/>
                <w:szCs w:val="20"/>
              </w:rPr>
              <w:t xml:space="preserve"> kartläggning)</w:t>
            </w:r>
          </w:p>
        </w:tc>
        <w:tc>
          <w:tcPr>
            <w:tcW w:w="22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tc>
        <w:tc>
          <w:tcPr>
            <w:tcW w:w="28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All personal</w:t>
            </w:r>
          </w:p>
        </w:tc>
      </w:tr>
      <w:tr w:rsidR="00F85EA3">
        <w:trPr>
          <w:trHeight w:val="915"/>
        </w:trPr>
        <w:tc>
          <w:tcPr>
            <w:tcW w:w="22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Februari</w:t>
            </w:r>
          </w:p>
          <w:p w:rsidR="00F85EA3" w:rsidRDefault="00761567">
            <w:pPr>
              <w:spacing w:before="240" w:after="240"/>
              <w:rPr>
                <w:rFonts w:ascii="Georgia" w:eastAsia="Georgia" w:hAnsi="Georgia" w:cs="Georgia"/>
                <w:i/>
                <w:sz w:val="20"/>
                <w:szCs w:val="20"/>
              </w:rPr>
            </w:pPr>
            <w:r>
              <w:rPr>
                <w:rFonts w:ascii="Georgia" w:eastAsia="Georgia" w:hAnsi="Georgia" w:cs="Georgia"/>
                <w:i/>
                <w:sz w:val="20"/>
                <w:szCs w:val="20"/>
              </w:rPr>
              <w:t>Innan sportlov</w:t>
            </w:r>
          </w:p>
        </w:tc>
        <w:tc>
          <w:tcPr>
            <w:tcW w:w="25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Presentationsunderlag</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Presentation för elever</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 xml:space="preserve">(plan </w:t>
            </w:r>
            <w:r w:rsidR="00684024">
              <w:rPr>
                <w:rFonts w:ascii="Georgia" w:eastAsia="Georgia" w:hAnsi="Georgia" w:cs="Georgia"/>
                <w:sz w:val="20"/>
                <w:szCs w:val="20"/>
              </w:rPr>
              <w:t>inkl.</w:t>
            </w:r>
            <w:r>
              <w:rPr>
                <w:rFonts w:ascii="Georgia" w:eastAsia="Georgia" w:hAnsi="Georgia" w:cs="Georgia"/>
                <w:sz w:val="20"/>
                <w:szCs w:val="20"/>
              </w:rPr>
              <w:t xml:space="preserve"> kartläggning från höstterminen)</w:t>
            </w:r>
          </w:p>
        </w:tc>
        <w:tc>
          <w:tcPr>
            <w:tcW w:w="223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Klassföreståndare</w:t>
            </w:r>
          </w:p>
        </w:tc>
        <w:tc>
          <w:tcPr>
            <w:tcW w:w="281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Klassföreståndare</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Elever</w:t>
            </w:r>
          </w:p>
        </w:tc>
      </w:tr>
      <w:tr w:rsidR="00F85EA3">
        <w:trPr>
          <w:trHeight w:val="690"/>
        </w:trPr>
        <w:tc>
          <w:tcPr>
            <w:tcW w:w="22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April/maj</w:t>
            </w:r>
          </w:p>
        </w:tc>
        <w:tc>
          <w:tcPr>
            <w:tcW w:w="2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Elevenkät</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Elevens röst/kartläggning</w:t>
            </w:r>
          </w:p>
        </w:tc>
        <w:tc>
          <w:tcPr>
            <w:tcW w:w="22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Intendent</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tc>
        <w:tc>
          <w:tcPr>
            <w:tcW w:w="28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Klassföreståndare</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Elever/klassföreståndare</w:t>
            </w:r>
          </w:p>
        </w:tc>
      </w:tr>
      <w:tr w:rsidR="00F85EA3">
        <w:trPr>
          <w:trHeight w:val="915"/>
        </w:trPr>
        <w:tc>
          <w:tcPr>
            <w:tcW w:w="22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Maj</w:t>
            </w:r>
          </w:p>
        </w:tc>
        <w:tc>
          <w:tcPr>
            <w:tcW w:w="25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Sammanställning enkätresultat</w:t>
            </w:r>
          </w:p>
        </w:tc>
        <w:tc>
          <w:tcPr>
            <w:tcW w:w="223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Intendent</w:t>
            </w:r>
          </w:p>
        </w:tc>
        <w:tc>
          <w:tcPr>
            <w:tcW w:w="281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Rektor och skolkurator</w:t>
            </w:r>
          </w:p>
        </w:tc>
      </w:tr>
      <w:tr w:rsidR="00F85EA3">
        <w:trPr>
          <w:trHeight w:val="915"/>
        </w:trPr>
        <w:tc>
          <w:tcPr>
            <w:tcW w:w="22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Juni</w:t>
            </w:r>
          </w:p>
        </w:tc>
        <w:tc>
          <w:tcPr>
            <w:tcW w:w="2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Resultatuppföljning</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 xml:space="preserve">Sammanställning och analys av </w:t>
            </w:r>
          </w:p>
          <w:p w:rsidR="00F85EA3" w:rsidRDefault="00761567">
            <w:pPr>
              <w:keepLines/>
              <w:spacing w:before="240" w:after="240" w:line="240" w:lineRule="auto"/>
              <w:rPr>
                <w:rFonts w:ascii="Georgia" w:eastAsia="Georgia" w:hAnsi="Georgia" w:cs="Georgia"/>
                <w:sz w:val="20"/>
                <w:szCs w:val="20"/>
              </w:rPr>
            </w:pPr>
            <w:r>
              <w:rPr>
                <w:rFonts w:ascii="Georgia" w:eastAsia="Georgia" w:hAnsi="Georgia" w:cs="Georgia"/>
                <w:sz w:val="20"/>
                <w:szCs w:val="20"/>
              </w:rPr>
              <w:t>- enkätresultat</w:t>
            </w:r>
          </w:p>
          <w:p w:rsidR="00F85EA3" w:rsidRDefault="00761567">
            <w:pPr>
              <w:keepLines/>
              <w:spacing w:before="240" w:after="240" w:line="240" w:lineRule="auto"/>
              <w:rPr>
                <w:rFonts w:ascii="Georgia" w:eastAsia="Georgia" w:hAnsi="Georgia" w:cs="Georgia"/>
                <w:sz w:val="20"/>
                <w:szCs w:val="20"/>
              </w:rPr>
            </w:pPr>
            <w:r>
              <w:rPr>
                <w:rFonts w:ascii="Georgia" w:eastAsia="Georgia" w:hAnsi="Georgia" w:cs="Georgia"/>
                <w:sz w:val="20"/>
                <w:szCs w:val="20"/>
              </w:rPr>
              <w:t>- kartläggningar</w:t>
            </w:r>
          </w:p>
          <w:p w:rsidR="00F85EA3" w:rsidRDefault="00761567">
            <w:pPr>
              <w:keepLines/>
              <w:spacing w:before="240" w:after="240" w:line="240" w:lineRule="auto"/>
              <w:rPr>
                <w:rFonts w:ascii="Georgia" w:eastAsia="Georgia" w:hAnsi="Georgia" w:cs="Georgia"/>
                <w:sz w:val="20"/>
                <w:szCs w:val="20"/>
              </w:rPr>
            </w:pPr>
            <w:r>
              <w:rPr>
                <w:rFonts w:ascii="Georgia" w:eastAsia="Georgia" w:hAnsi="Georgia" w:cs="Georgia"/>
                <w:sz w:val="20"/>
                <w:szCs w:val="20"/>
              </w:rPr>
              <w:lastRenderedPageBreak/>
              <w:t>- incidentrapporter</w:t>
            </w:r>
          </w:p>
          <w:p w:rsidR="00F85EA3" w:rsidRDefault="00761567">
            <w:pPr>
              <w:keepLines/>
              <w:spacing w:before="240" w:line="240" w:lineRule="auto"/>
              <w:ind w:left="360"/>
              <w:rPr>
                <w:rFonts w:ascii="Georgia" w:eastAsia="Georgia" w:hAnsi="Georgia" w:cs="Georgia"/>
                <w:sz w:val="20"/>
                <w:szCs w:val="20"/>
              </w:rPr>
            </w:pPr>
            <w:r>
              <w:rPr>
                <w:rFonts w:ascii="Georgia" w:eastAsia="Georgia" w:hAnsi="Georgia" w:cs="Georgia"/>
                <w:sz w:val="20"/>
                <w:szCs w:val="20"/>
              </w:rPr>
              <w:t>-utredningar av kränkning, trakasserier, diskriminering</w:t>
            </w:r>
          </w:p>
          <w:p w:rsidR="00F85EA3" w:rsidRDefault="00761567">
            <w:pPr>
              <w:keepLines/>
              <w:spacing w:before="240"/>
              <w:ind w:left="360"/>
              <w:rPr>
                <w:rFonts w:ascii="Georgia" w:eastAsia="Georgia" w:hAnsi="Georgia" w:cs="Georgia"/>
                <w:sz w:val="20"/>
                <w:szCs w:val="20"/>
              </w:rPr>
            </w:pPr>
            <w:r>
              <w:rPr>
                <w:rFonts w:ascii="Georgia" w:eastAsia="Georgia" w:hAnsi="Georgia" w:cs="Georgia"/>
                <w:sz w:val="20"/>
                <w:szCs w:val="20"/>
              </w:rPr>
              <w:t>-skriftliga varningar</w:t>
            </w:r>
          </w:p>
          <w:p w:rsidR="00F85EA3" w:rsidRDefault="00761567">
            <w:pPr>
              <w:keepLines/>
              <w:spacing w:before="240"/>
              <w:ind w:left="360"/>
              <w:rPr>
                <w:rFonts w:ascii="Georgia" w:eastAsia="Georgia" w:hAnsi="Georgia" w:cs="Georgia"/>
                <w:sz w:val="20"/>
                <w:szCs w:val="20"/>
              </w:rPr>
            </w:pPr>
            <w:r>
              <w:rPr>
                <w:rFonts w:ascii="Georgia" w:eastAsia="Georgia" w:hAnsi="Georgia" w:cs="Georgia"/>
                <w:sz w:val="20"/>
                <w:szCs w:val="20"/>
              </w:rPr>
              <w:t xml:space="preserve">-beslut </w:t>
            </w:r>
          </w:p>
          <w:p w:rsidR="00F85EA3" w:rsidRDefault="00761567">
            <w:pPr>
              <w:keepLines/>
              <w:spacing w:before="240"/>
              <w:ind w:left="360"/>
              <w:rPr>
                <w:rFonts w:ascii="Georgia" w:eastAsia="Georgia" w:hAnsi="Georgia" w:cs="Georgia"/>
                <w:sz w:val="20"/>
                <w:szCs w:val="20"/>
              </w:rPr>
            </w:pPr>
            <w:r>
              <w:rPr>
                <w:rFonts w:ascii="Georgia" w:eastAsia="Georgia" w:hAnsi="Georgia" w:cs="Georgia"/>
                <w:sz w:val="20"/>
                <w:szCs w:val="20"/>
              </w:rPr>
              <w:t xml:space="preserve">-övrigt underlag </w:t>
            </w:r>
          </w:p>
        </w:tc>
        <w:tc>
          <w:tcPr>
            <w:tcW w:w="22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lastRenderedPageBreak/>
              <w:t>Skolkurator</w:t>
            </w:r>
          </w:p>
        </w:tc>
        <w:tc>
          <w:tcPr>
            <w:tcW w:w="28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Elevhälsopersonal</w:t>
            </w:r>
          </w:p>
        </w:tc>
      </w:tr>
      <w:tr w:rsidR="00F85EA3">
        <w:trPr>
          <w:trHeight w:val="915"/>
        </w:trPr>
        <w:tc>
          <w:tcPr>
            <w:tcW w:w="2235" w:type="dxa"/>
            <w:tcBorders>
              <w:top w:val="single" w:sz="4" w:space="0" w:color="000000"/>
              <w:left w:val="single" w:sz="4" w:space="0" w:color="000000"/>
              <w:bottom w:val="single" w:sz="4" w:space="0" w:color="000000"/>
              <w:right w:val="single" w:sz="4" w:space="0" w:color="000000"/>
            </w:tcBorders>
            <w:shd w:val="clear" w:color="auto" w:fill="EFEFE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 xml:space="preserve"> Augusti</w:t>
            </w:r>
          </w:p>
          <w:p w:rsidR="00F85EA3" w:rsidRDefault="00761567">
            <w:pPr>
              <w:spacing w:before="240" w:after="240"/>
              <w:rPr>
                <w:rFonts w:ascii="Georgia" w:eastAsia="Georgia" w:hAnsi="Georgia" w:cs="Georgia"/>
                <w:i/>
                <w:sz w:val="20"/>
                <w:szCs w:val="20"/>
              </w:rPr>
            </w:pPr>
            <w:r>
              <w:rPr>
                <w:rFonts w:ascii="Georgia" w:eastAsia="Georgia" w:hAnsi="Georgia" w:cs="Georgia"/>
                <w:i/>
                <w:sz w:val="20"/>
                <w:szCs w:val="20"/>
              </w:rPr>
              <w:t>Uppstart av läsår</w:t>
            </w:r>
          </w:p>
        </w:tc>
        <w:tc>
          <w:tcPr>
            <w:tcW w:w="2535" w:type="dxa"/>
            <w:tcBorders>
              <w:top w:val="single" w:sz="4" w:space="0" w:color="000000"/>
              <w:left w:val="single" w:sz="4" w:space="0" w:color="000000"/>
              <w:bottom w:val="single" w:sz="4" w:space="0" w:color="000000"/>
              <w:right w:val="single" w:sz="4" w:space="0" w:color="000000"/>
            </w:tcBorders>
            <w:shd w:val="clear" w:color="auto" w:fill="EFEFE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Genomgång av viktiga begrepp, rutiner och dokument</w:t>
            </w:r>
          </w:p>
        </w:tc>
        <w:tc>
          <w:tcPr>
            <w:tcW w:w="2237" w:type="dxa"/>
            <w:tcBorders>
              <w:top w:val="single" w:sz="4" w:space="0" w:color="000000"/>
              <w:left w:val="single" w:sz="4" w:space="0" w:color="000000"/>
              <w:bottom w:val="single" w:sz="4" w:space="0" w:color="000000"/>
              <w:right w:val="single" w:sz="4" w:space="0" w:color="000000"/>
            </w:tcBorders>
            <w:shd w:val="clear" w:color="auto" w:fill="EFEFE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Rektor</w:t>
            </w:r>
          </w:p>
        </w:tc>
        <w:tc>
          <w:tcPr>
            <w:tcW w:w="2817" w:type="dxa"/>
            <w:tcBorders>
              <w:top w:val="single" w:sz="4" w:space="0" w:color="000000"/>
              <w:left w:val="single" w:sz="4" w:space="0" w:color="000000"/>
              <w:bottom w:val="single" w:sz="4" w:space="0" w:color="000000"/>
              <w:right w:val="single" w:sz="4" w:space="0" w:color="000000"/>
            </w:tcBorders>
            <w:shd w:val="clear" w:color="auto" w:fill="EFEFE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All personal</w:t>
            </w:r>
          </w:p>
        </w:tc>
      </w:tr>
      <w:tr w:rsidR="00F85EA3">
        <w:trPr>
          <w:trHeight w:val="1155"/>
        </w:trPr>
        <w:tc>
          <w:tcPr>
            <w:tcW w:w="223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Augusti/September</w:t>
            </w:r>
          </w:p>
        </w:tc>
        <w:tc>
          <w:tcPr>
            <w:tcW w:w="253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Återkoppling av resultatuppföljning</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-enkätresultat + analys för personal</w:t>
            </w:r>
          </w:p>
        </w:tc>
        <w:tc>
          <w:tcPr>
            <w:tcW w:w="22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tc>
        <w:tc>
          <w:tcPr>
            <w:tcW w:w="281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All personal</w:t>
            </w:r>
          </w:p>
        </w:tc>
      </w:tr>
      <w:tr w:rsidR="00F85EA3">
        <w:trPr>
          <w:trHeight w:val="1605"/>
        </w:trPr>
        <w:tc>
          <w:tcPr>
            <w:tcW w:w="22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September/Oktober</w:t>
            </w:r>
          </w:p>
        </w:tc>
        <w:tc>
          <w:tcPr>
            <w:tcW w:w="25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Presentationsunderlag</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Återkoppling av resultatuppföljning</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-enkätresultat, analys + begreppsgenomgång för eleverna</w:t>
            </w:r>
          </w:p>
        </w:tc>
        <w:tc>
          <w:tcPr>
            <w:tcW w:w="223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Klassföreståndare</w:t>
            </w:r>
          </w:p>
        </w:tc>
        <w:tc>
          <w:tcPr>
            <w:tcW w:w="281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Klassföreståndare</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Elever</w:t>
            </w:r>
          </w:p>
        </w:tc>
      </w:tr>
      <w:tr w:rsidR="00F85EA3">
        <w:trPr>
          <w:trHeight w:val="690"/>
        </w:trPr>
        <w:tc>
          <w:tcPr>
            <w:tcW w:w="22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Oktober</w:t>
            </w:r>
          </w:p>
          <w:p w:rsidR="00F85EA3" w:rsidRDefault="00761567">
            <w:pPr>
              <w:spacing w:before="240" w:after="240"/>
              <w:rPr>
                <w:rFonts w:ascii="Georgia" w:eastAsia="Georgia" w:hAnsi="Georgia" w:cs="Georgia"/>
                <w:i/>
                <w:sz w:val="20"/>
                <w:szCs w:val="20"/>
              </w:rPr>
            </w:pPr>
            <w:r>
              <w:rPr>
                <w:rFonts w:ascii="Georgia" w:eastAsia="Georgia" w:hAnsi="Georgia" w:cs="Georgia"/>
                <w:i/>
                <w:sz w:val="20"/>
                <w:szCs w:val="20"/>
              </w:rPr>
              <w:t>Innan höstlovet</w:t>
            </w:r>
          </w:p>
        </w:tc>
        <w:tc>
          <w:tcPr>
            <w:tcW w:w="2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Trygghetsenkät</w:t>
            </w:r>
          </w:p>
        </w:tc>
        <w:tc>
          <w:tcPr>
            <w:tcW w:w="22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Intendent</w:t>
            </w:r>
          </w:p>
        </w:tc>
        <w:tc>
          <w:tcPr>
            <w:tcW w:w="28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Klassföreståndare</w:t>
            </w:r>
          </w:p>
        </w:tc>
      </w:tr>
      <w:tr w:rsidR="00F85EA3">
        <w:trPr>
          <w:trHeight w:val="915"/>
        </w:trPr>
        <w:tc>
          <w:tcPr>
            <w:tcW w:w="22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Oktober/November</w:t>
            </w:r>
          </w:p>
        </w:tc>
        <w:tc>
          <w:tcPr>
            <w:tcW w:w="25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Elevens röst/kartläggning</w:t>
            </w:r>
          </w:p>
          <w:p w:rsidR="00F85EA3" w:rsidRDefault="00761567" w:rsidP="00684024">
            <w:pPr>
              <w:spacing w:before="240"/>
              <w:rPr>
                <w:rFonts w:ascii="Georgia" w:eastAsia="Georgia" w:hAnsi="Georgia" w:cs="Georgia"/>
                <w:sz w:val="20"/>
                <w:szCs w:val="20"/>
              </w:rPr>
            </w:pPr>
            <w:r>
              <w:rPr>
                <w:rFonts w:ascii="Georgia" w:eastAsia="Georgia" w:hAnsi="Georgia" w:cs="Georgia"/>
                <w:sz w:val="20"/>
                <w:szCs w:val="20"/>
              </w:rPr>
              <w:t>trygghetsvandring</w:t>
            </w:r>
          </w:p>
          <w:p w:rsidR="00F85EA3" w:rsidRDefault="00761567" w:rsidP="00684024">
            <w:pPr>
              <w:spacing w:after="240"/>
              <w:rPr>
                <w:rFonts w:ascii="Georgia" w:eastAsia="Georgia" w:hAnsi="Georgia" w:cs="Georgia"/>
                <w:sz w:val="20"/>
                <w:szCs w:val="20"/>
              </w:rPr>
            </w:pPr>
            <w:r>
              <w:rPr>
                <w:rFonts w:ascii="Georgia" w:eastAsia="Georgia" w:hAnsi="Georgia" w:cs="Georgia"/>
                <w:sz w:val="20"/>
                <w:szCs w:val="20"/>
              </w:rPr>
              <w:t>(låg- och mellanstadiet)</w:t>
            </w:r>
          </w:p>
        </w:tc>
        <w:tc>
          <w:tcPr>
            <w:tcW w:w="223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p w:rsidR="00F85EA3" w:rsidRDefault="00F85EA3">
            <w:pPr>
              <w:spacing w:before="240" w:after="240"/>
              <w:rPr>
                <w:rFonts w:ascii="Georgia" w:eastAsia="Georgia" w:hAnsi="Georgia" w:cs="Georgia"/>
                <w:sz w:val="20"/>
                <w:szCs w:val="20"/>
              </w:rPr>
            </w:pPr>
          </w:p>
        </w:tc>
        <w:tc>
          <w:tcPr>
            <w:tcW w:w="281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Elever/Klassföreståndare</w:t>
            </w:r>
          </w:p>
          <w:p w:rsidR="00F85EA3" w:rsidRDefault="00F85EA3">
            <w:pPr>
              <w:spacing w:before="240" w:after="240"/>
              <w:rPr>
                <w:rFonts w:ascii="Georgia" w:eastAsia="Georgia" w:hAnsi="Georgia" w:cs="Georgia"/>
                <w:sz w:val="20"/>
                <w:szCs w:val="20"/>
              </w:rPr>
            </w:pPr>
          </w:p>
        </w:tc>
      </w:tr>
      <w:tr w:rsidR="00F85EA3">
        <w:trPr>
          <w:trHeight w:val="915"/>
        </w:trPr>
        <w:tc>
          <w:tcPr>
            <w:tcW w:w="22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November</w:t>
            </w:r>
          </w:p>
        </w:tc>
        <w:tc>
          <w:tcPr>
            <w:tcW w:w="253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Sammanställning av trygghetsenkätresultat</w:t>
            </w:r>
          </w:p>
        </w:tc>
        <w:tc>
          <w:tcPr>
            <w:tcW w:w="223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Intendent</w:t>
            </w:r>
          </w:p>
        </w:tc>
        <w:tc>
          <w:tcPr>
            <w:tcW w:w="281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Rektor</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tc>
      </w:tr>
      <w:tr w:rsidR="00F85EA3">
        <w:trPr>
          <w:trHeight w:val="1635"/>
        </w:trPr>
        <w:tc>
          <w:tcPr>
            <w:tcW w:w="2235"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lastRenderedPageBreak/>
              <w:t>December</w:t>
            </w:r>
          </w:p>
        </w:tc>
        <w:tc>
          <w:tcPr>
            <w:tcW w:w="2535" w:type="dxa"/>
            <w:tcBorders>
              <w:top w:val="single" w:sz="4" w:space="0" w:color="000000"/>
              <w:left w:val="single" w:sz="4" w:space="0" w:color="000000"/>
              <w:bottom w:val="single" w:sz="4" w:space="0" w:color="000000"/>
              <w:right w:val="single" w:sz="4" w:space="0" w:color="000000"/>
            </w:tcBorders>
            <w:shd w:val="clear" w:color="auto" w:fill="F3F3F3"/>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Resultatuppföljning</w:t>
            </w:r>
          </w:p>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 xml:space="preserve">Sammanställning och analys av </w:t>
            </w:r>
          </w:p>
          <w:p w:rsidR="00F85EA3" w:rsidRDefault="00761567">
            <w:pPr>
              <w:keepLines/>
              <w:spacing w:before="240" w:after="240" w:line="240" w:lineRule="auto"/>
              <w:rPr>
                <w:rFonts w:ascii="Georgia" w:eastAsia="Georgia" w:hAnsi="Georgia" w:cs="Georgia"/>
                <w:sz w:val="20"/>
                <w:szCs w:val="20"/>
              </w:rPr>
            </w:pPr>
            <w:r>
              <w:rPr>
                <w:rFonts w:ascii="Georgia" w:eastAsia="Georgia" w:hAnsi="Georgia" w:cs="Georgia"/>
                <w:sz w:val="20"/>
                <w:szCs w:val="20"/>
              </w:rPr>
              <w:t>- enkätresultat</w:t>
            </w:r>
          </w:p>
          <w:p w:rsidR="00F85EA3" w:rsidRDefault="00761567">
            <w:pPr>
              <w:keepLines/>
              <w:spacing w:before="240" w:after="240" w:line="240" w:lineRule="auto"/>
              <w:rPr>
                <w:rFonts w:ascii="Georgia" w:eastAsia="Georgia" w:hAnsi="Georgia" w:cs="Georgia"/>
                <w:sz w:val="20"/>
                <w:szCs w:val="20"/>
              </w:rPr>
            </w:pPr>
            <w:r>
              <w:rPr>
                <w:rFonts w:ascii="Georgia" w:eastAsia="Georgia" w:hAnsi="Georgia" w:cs="Georgia"/>
                <w:sz w:val="20"/>
                <w:szCs w:val="20"/>
              </w:rPr>
              <w:t>- kartläggningar</w:t>
            </w:r>
          </w:p>
          <w:p w:rsidR="00F85EA3" w:rsidRDefault="00761567">
            <w:pPr>
              <w:keepLines/>
              <w:spacing w:before="240" w:after="240" w:line="240" w:lineRule="auto"/>
              <w:rPr>
                <w:rFonts w:ascii="Georgia" w:eastAsia="Georgia" w:hAnsi="Georgia" w:cs="Georgia"/>
                <w:sz w:val="20"/>
                <w:szCs w:val="20"/>
              </w:rPr>
            </w:pPr>
            <w:r>
              <w:rPr>
                <w:rFonts w:ascii="Georgia" w:eastAsia="Georgia" w:hAnsi="Georgia" w:cs="Georgia"/>
                <w:sz w:val="20"/>
                <w:szCs w:val="20"/>
              </w:rPr>
              <w:t>- incidentrapporter</w:t>
            </w:r>
          </w:p>
          <w:p w:rsidR="00F85EA3" w:rsidRDefault="00761567">
            <w:pPr>
              <w:keepLines/>
              <w:spacing w:before="240" w:line="240" w:lineRule="auto"/>
              <w:ind w:left="360"/>
              <w:rPr>
                <w:rFonts w:ascii="Georgia" w:eastAsia="Georgia" w:hAnsi="Georgia" w:cs="Georgia"/>
                <w:sz w:val="20"/>
                <w:szCs w:val="20"/>
              </w:rPr>
            </w:pPr>
            <w:r>
              <w:rPr>
                <w:rFonts w:ascii="Georgia" w:eastAsia="Georgia" w:hAnsi="Georgia" w:cs="Georgia"/>
                <w:sz w:val="20"/>
                <w:szCs w:val="20"/>
              </w:rPr>
              <w:t>-utredningar av kränkning, trakasserier, diskriminering</w:t>
            </w:r>
          </w:p>
          <w:p w:rsidR="00F85EA3" w:rsidRDefault="00761567">
            <w:pPr>
              <w:keepLines/>
              <w:spacing w:before="240"/>
              <w:ind w:left="360"/>
              <w:rPr>
                <w:rFonts w:ascii="Georgia" w:eastAsia="Georgia" w:hAnsi="Georgia" w:cs="Georgia"/>
                <w:sz w:val="20"/>
                <w:szCs w:val="20"/>
              </w:rPr>
            </w:pPr>
            <w:r>
              <w:rPr>
                <w:rFonts w:ascii="Georgia" w:eastAsia="Georgia" w:hAnsi="Georgia" w:cs="Georgia"/>
                <w:sz w:val="20"/>
                <w:szCs w:val="20"/>
              </w:rPr>
              <w:t>-skriftliga varningar</w:t>
            </w:r>
          </w:p>
          <w:p w:rsidR="00F85EA3" w:rsidRDefault="00761567">
            <w:pPr>
              <w:keepLines/>
              <w:spacing w:before="240"/>
              <w:ind w:left="360"/>
              <w:rPr>
                <w:rFonts w:ascii="Georgia" w:eastAsia="Georgia" w:hAnsi="Georgia" w:cs="Georgia"/>
                <w:sz w:val="20"/>
                <w:szCs w:val="20"/>
              </w:rPr>
            </w:pPr>
            <w:r>
              <w:rPr>
                <w:rFonts w:ascii="Georgia" w:eastAsia="Georgia" w:hAnsi="Georgia" w:cs="Georgia"/>
                <w:sz w:val="20"/>
                <w:szCs w:val="20"/>
              </w:rPr>
              <w:t xml:space="preserve">-beslut </w:t>
            </w:r>
          </w:p>
          <w:p w:rsidR="00F85EA3" w:rsidRDefault="00761567">
            <w:pPr>
              <w:keepLines/>
              <w:spacing w:before="240"/>
              <w:ind w:left="360"/>
              <w:rPr>
                <w:rFonts w:ascii="Georgia" w:eastAsia="Georgia" w:hAnsi="Georgia" w:cs="Georgia"/>
                <w:sz w:val="20"/>
                <w:szCs w:val="20"/>
              </w:rPr>
            </w:pPr>
            <w:r>
              <w:rPr>
                <w:rFonts w:ascii="Georgia" w:eastAsia="Georgia" w:hAnsi="Georgia" w:cs="Georgia"/>
                <w:sz w:val="20"/>
                <w:szCs w:val="20"/>
              </w:rPr>
              <w:t xml:space="preserve">-övrigt underlag </w:t>
            </w:r>
          </w:p>
        </w:tc>
        <w:tc>
          <w:tcPr>
            <w:tcW w:w="223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tc>
        <w:tc>
          <w:tcPr>
            <w:tcW w:w="2817" w:type="dxa"/>
            <w:tcBorders>
              <w:top w:val="single" w:sz="4" w:space="0" w:color="000000"/>
              <w:left w:val="single" w:sz="4" w:space="0" w:color="000000"/>
              <w:bottom w:val="single" w:sz="4" w:space="0" w:color="000000"/>
              <w:right w:val="single" w:sz="4" w:space="0" w:color="000000"/>
            </w:tcBorders>
            <w:shd w:val="clear" w:color="auto" w:fill="F2F2F2"/>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Elevhälsopersonal</w:t>
            </w:r>
          </w:p>
        </w:tc>
      </w:tr>
      <w:tr w:rsidR="00F85EA3">
        <w:trPr>
          <w:trHeight w:val="810"/>
        </w:trPr>
        <w:tc>
          <w:tcPr>
            <w:tcW w:w="223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December</w:t>
            </w:r>
          </w:p>
        </w:tc>
        <w:tc>
          <w:tcPr>
            <w:tcW w:w="253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Arbete inför upprättande av ny plan</w:t>
            </w:r>
          </w:p>
        </w:tc>
        <w:tc>
          <w:tcPr>
            <w:tcW w:w="223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Skolkurator</w:t>
            </w:r>
          </w:p>
        </w:tc>
        <w:tc>
          <w:tcPr>
            <w:tcW w:w="2817"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rsidR="00F85EA3" w:rsidRDefault="00761567">
            <w:pPr>
              <w:spacing w:before="240" w:after="240"/>
              <w:rPr>
                <w:rFonts w:ascii="Georgia" w:eastAsia="Georgia" w:hAnsi="Georgia" w:cs="Georgia"/>
                <w:sz w:val="20"/>
                <w:szCs w:val="20"/>
              </w:rPr>
            </w:pPr>
            <w:r>
              <w:rPr>
                <w:rFonts w:ascii="Georgia" w:eastAsia="Georgia" w:hAnsi="Georgia" w:cs="Georgia"/>
                <w:sz w:val="20"/>
                <w:szCs w:val="20"/>
              </w:rPr>
              <w:t>Elevhälsopersonal</w:t>
            </w:r>
          </w:p>
        </w:tc>
      </w:tr>
    </w:tbl>
    <w:p w:rsidR="00F85EA3" w:rsidRDefault="00F85EA3">
      <w:pPr>
        <w:spacing w:before="240" w:after="240"/>
        <w:rPr>
          <w:rFonts w:ascii="Georgia" w:eastAsia="Georgia" w:hAnsi="Georgia" w:cs="Georgia"/>
          <w:sz w:val="50"/>
          <w:szCs w:val="50"/>
        </w:rPr>
      </w:pPr>
    </w:p>
    <w:sectPr w:rsidR="00F85EA3">
      <w:footerReference w:type="default" r:id="rId13"/>
      <w:pgSz w:w="11909" w:h="16834"/>
      <w:pgMar w:top="1440" w:right="1440" w:bottom="1440" w:left="1440" w:header="720" w:footer="720" w:gutter="0"/>
      <w:pgNumType w:start="3"/>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26A8E" w:rsidRDefault="00B26A8E">
      <w:pPr>
        <w:spacing w:line="240" w:lineRule="auto"/>
      </w:pPr>
      <w:r>
        <w:separator/>
      </w:r>
    </w:p>
  </w:endnote>
  <w:endnote w:type="continuationSeparator" w:id="0">
    <w:p w:rsidR="00B26A8E" w:rsidRDefault="00B26A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ontserrat">
    <w:panose1 w:val="00000500000000000000"/>
    <w:charset w:val="00"/>
    <w:family w:val="modern"/>
    <w:notTrueType/>
    <w:pitch w:val="variable"/>
    <w:sig w:usb0="20000007" w:usb1="00000001" w:usb2="00000000" w:usb3="00000000" w:csb0="00000193"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9973483"/>
      <w:docPartObj>
        <w:docPartGallery w:val="Page Numbers (Bottom of Page)"/>
        <w:docPartUnique/>
      </w:docPartObj>
    </w:sdtPr>
    <w:sdtContent>
      <w:p w:rsidR="0086724B" w:rsidRDefault="0086724B">
        <w:pPr>
          <w:pStyle w:val="Sidfot"/>
          <w:jc w:val="right"/>
        </w:pPr>
        <w:r>
          <w:fldChar w:fldCharType="begin"/>
        </w:r>
        <w:r>
          <w:instrText>PAGE   \* MERGEFORMAT</w:instrText>
        </w:r>
        <w:r>
          <w:fldChar w:fldCharType="separate"/>
        </w:r>
        <w:r>
          <w:rPr>
            <w:lang w:val="sv-SE"/>
          </w:rPr>
          <w:t>2</w:t>
        </w:r>
        <w:r>
          <w:fldChar w:fldCharType="end"/>
        </w:r>
      </w:p>
    </w:sdtContent>
  </w:sdt>
  <w:p w:rsidR="0086724B" w:rsidRDefault="0086724B">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26A8E" w:rsidRDefault="00B26A8E">
      <w:pPr>
        <w:spacing w:line="240" w:lineRule="auto"/>
      </w:pPr>
      <w:r>
        <w:separator/>
      </w:r>
    </w:p>
  </w:footnote>
  <w:footnote w:type="continuationSeparator" w:id="0">
    <w:p w:rsidR="00B26A8E" w:rsidRDefault="00B26A8E">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224028"/>
    <w:multiLevelType w:val="multilevel"/>
    <w:tmpl w:val="F54892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D12B8C"/>
    <w:multiLevelType w:val="multilevel"/>
    <w:tmpl w:val="96F6E0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4F23B68"/>
    <w:multiLevelType w:val="multilevel"/>
    <w:tmpl w:val="ABA8E27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1A892400"/>
    <w:multiLevelType w:val="multilevel"/>
    <w:tmpl w:val="BFEEA8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E062E04"/>
    <w:multiLevelType w:val="multilevel"/>
    <w:tmpl w:val="F0E899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3171B06"/>
    <w:multiLevelType w:val="multilevel"/>
    <w:tmpl w:val="E20A31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EB00784"/>
    <w:multiLevelType w:val="multilevel"/>
    <w:tmpl w:val="FE7A3A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5E2C7C55"/>
    <w:multiLevelType w:val="multilevel"/>
    <w:tmpl w:val="479C9C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6495C90"/>
    <w:multiLevelType w:val="hybridMultilevel"/>
    <w:tmpl w:val="BB6811C8"/>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9" w15:restartNumberingAfterBreak="0">
    <w:nsid w:val="6C530A1F"/>
    <w:multiLevelType w:val="multilevel"/>
    <w:tmpl w:val="E06C0F2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9"/>
  </w:num>
  <w:num w:numId="2">
    <w:abstractNumId w:val="2"/>
  </w:num>
  <w:num w:numId="3">
    <w:abstractNumId w:val="5"/>
  </w:num>
  <w:num w:numId="4">
    <w:abstractNumId w:val="6"/>
  </w:num>
  <w:num w:numId="5">
    <w:abstractNumId w:val="3"/>
  </w:num>
  <w:num w:numId="6">
    <w:abstractNumId w:val="1"/>
  </w:num>
  <w:num w:numId="7">
    <w:abstractNumId w:val="0"/>
  </w:num>
  <w:num w:numId="8">
    <w:abstractNumId w:val="4"/>
  </w:num>
  <w:num w:numId="9">
    <w:abstractNumId w:val="7"/>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5EA3"/>
    <w:rsid w:val="00176BCB"/>
    <w:rsid w:val="00221F6E"/>
    <w:rsid w:val="005042C2"/>
    <w:rsid w:val="00684024"/>
    <w:rsid w:val="00761567"/>
    <w:rsid w:val="00807A6D"/>
    <w:rsid w:val="0086724B"/>
    <w:rsid w:val="00AA150D"/>
    <w:rsid w:val="00B26A8E"/>
    <w:rsid w:val="00F85EA3"/>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6934C4"/>
  <w15:docId w15:val="{3B476083-EABF-4F44-B445-AD0D406601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sv" w:eastAsia="sv-SE"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Rubrik1">
    <w:name w:val="heading 1"/>
    <w:basedOn w:val="Normal"/>
    <w:next w:val="Normal"/>
    <w:uiPriority w:val="9"/>
    <w:qFormat/>
    <w:pPr>
      <w:keepNext/>
      <w:keepLines/>
      <w:spacing w:before="400" w:after="120"/>
      <w:outlineLvl w:val="0"/>
    </w:pPr>
    <w:rPr>
      <w:sz w:val="40"/>
      <w:szCs w:val="40"/>
    </w:rPr>
  </w:style>
  <w:style w:type="paragraph" w:styleId="Rubrik2">
    <w:name w:val="heading 2"/>
    <w:basedOn w:val="Normal"/>
    <w:next w:val="Normal"/>
    <w:uiPriority w:val="9"/>
    <w:unhideWhenUsed/>
    <w:qFormat/>
    <w:pPr>
      <w:keepNext/>
      <w:keepLines/>
      <w:spacing w:before="360" w:after="120"/>
      <w:outlineLvl w:val="1"/>
    </w:pPr>
    <w:rPr>
      <w:sz w:val="32"/>
      <w:szCs w:val="32"/>
    </w:rPr>
  </w:style>
  <w:style w:type="paragraph" w:styleId="Rubrik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Rubrik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Rubrik5">
    <w:name w:val="heading 5"/>
    <w:basedOn w:val="Normal"/>
    <w:next w:val="Normal"/>
    <w:uiPriority w:val="9"/>
    <w:semiHidden/>
    <w:unhideWhenUsed/>
    <w:qFormat/>
    <w:pPr>
      <w:keepNext/>
      <w:keepLines/>
      <w:spacing w:before="240" w:after="80"/>
      <w:outlineLvl w:val="4"/>
    </w:pPr>
    <w:rPr>
      <w:color w:val="666666"/>
    </w:rPr>
  </w:style>
  <w:style w:type="paragraph" w:styleId="Rubrik6">
    <w:name w:val="heading 6"/>
    <w:basedOn w:val="Normal"/>
    <w:next w:val="Normal"/>
    <w:uiPriority w:val="9"/>
    <w:semiHidden/>
    <w:unhideWhenUsed/>
    <w:qFormat/>
    <w:pPr>
      <w:keepNext/>
      <w:keepLines/>
      <w:spacing w:before="240" w:after="80"/>
      <w:outlineLvl w:val="5"/>
    </w:pPr>
    <w:rPr>
      <w:i/>
      <w:color w:val="66666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Rubrik">
    <w:name w:val="Title"/>
    <w:basedOn w:val="Normal"/>
    <w:next w:val="Normal"/>
    <w:uiPriority w:val="10"/>
    <w:qFormat/>
    <w:pPr>
      <w:keepNext/>
      <w:keepLines/>
      <w:spacing w:after="60"/>
    </w:pPr>
    <w:rPr>
      <w:sz w:val="52"/>
      <w:szCs w:val="52"/>
    </w:rPr>
  </w:style>
  <w:style w:type="paragraph" w:styleId="Underrubrik">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paragraph" w:styleId="Innehllsfrteckningsrubrik">
    <w:name w:val="TOC Heading"/>
    <w:basedOn w:val="Rubrik1"/>
    <w:next w:val="Normal"/>
    <w:uiPriority w:val="39"/>
    <w:unhideWhenUsed/>
    <w:qFormat/>
    <w:rsid w:val="00807A6D"/>
    <w:pPr>
      <w:spacing w:before="240" w:after="0" w:line="259" w:lineRule="auto"/>
      <w:outlineLvl w:val="9"/>
    </w:pPr>
    <w:rPr>
      <w:rFonts w:asciiTheme="majorHAnsi" w:eastAsiaTheme="majorEastAsia" w:hAnsiTheme="majorHAnsi" w:cstheme="majorBidi"/>
      <w:color w:val="365F91" w:themeColor="accent1" w:themeShade="BF"/>
      <w:sz w:val="32"/>
      <w:szCs w:val="32"/>
      <w:lang w:val="sv-SE"/>
    </w:rPr>
  </w:style>
  <w:style w:type="paragraph" w:styleId="Innehll1">
    <w:name w:val="toc 1"/>
    <w:basedOn w:val="Normal"/>
    <w:next w:val="Normal"/>
    <w:autoRedefine/>
    <w:uiPriority w:val="39"/>
    <w:unhideWhenUsed/>
    <w:rsid w:val="00807A6D"/>
    <w:pPr>
      <w:spacing w:after="100"/>
    </w:pPr>
  </w:style>
  <w:style w:type="paragraph" w:styleId="Innehll2">
    <w:name w:val="toc 2"/>
    <w:basedOn w:val="Normal"/>
    <w:next w:val="Normal"/>
    <w:autoRedefine/>
    <w:uiPriority w:val="39"/>
    <w:unhideWhenUsed/>
    <w:rsid w:val="00807A6D"/>
    <w:pPr>
      <w:spacing w:after="100"/>
      <w:ind w:left="220"/>
    </w:pPr>
  </w:style>
  <w:style w:type="character" w:styleId="Hyperlnk">
    <w:name w:val="Hyperlink"/>
    <w:basedOn w:val="Standardstycketeckensnitt"/>
    <w:uiPriority w:val="99"/>
    <w:unhideWhenUsed/>
    <w:rsid w:val="00807A6D"/>
    <w:rPr>
      <w:color w:val="0000FF" w:themeColor="hyperlink"/>
      <w:u w:val="single"/>
    </w:rPr>
  </w:style>
  <w:style w:type="paragraph" w:styleId="Liststycke">
    <w:name w:val="List Paragraph"/>
    <w:basedOn w:val="Normal"/>
    <w:uiPriority w:val="34"/>
    <w:qFormat/>
    <w:rsid w:val="00221F6E"/>
    <w:pPr>
      <w:ind w:left="720"/>
      <w:contextualSpacing/>
    </w:pPr>
  </w:style>
  <w:style w:type="paragraph" w:styleId="Sidhuvud">
    <w:name w:val="header"/>
    <w:basedOn w:val="Normal"/>
    <w:link w:val="SidhuvudChar"/>
    <w:uiPriority w:val="99"/>
    <w:unhideWhenUsed/>
    <w:rsid w:val="0086724B"/>
    <w:pPr>
      <w:tabs>
        <w:tab w:val="center" w:pos="4536"/>
        <w:tab w:val="right" w:pos="9072"/>
      </w:tabs>
      <w:spacing w:line="240" w:lineRule="auto"/>
    </w:pPr>
  </w:style>
  <w:style w:type="character" w:customStyle="1" w:styleId="SidhuvudChar">
    <w:name w:val="Sidhuvud Char"/>
    <w:basedOn w:val="Standardstycketeckensnitt"/>
    <w:link w:val="Sidhuvud"/>
    <w:uiPriority w:val="99"/>
    <w:rsid w:val="0086724B"/>
  </w:style>
  <w:style w:type="paragraph" w:styleId="Sidfot">
    <w:name w:val="footer"/>
    <w:basedOn w:val="Normal"/>
    <w:link w:val="SidfotChar"/>
    <w:uiPriority w:val="99"/>
    <w:unhideWhenUsed/>
    <w:rsid w:val="0086724B"/>
    <w:pPr>
      <w:tabs>
        <w:tab w:val="center" w:pos="4536"/>
        <w:tab w:val="right" w:pos="9072"/>
      </w:tabs>
      <w:spacing w:line="240" w:lineRule="auto"/>
    </w:pPr>
  </w:style>
  <w:style w:type="character" w:customStyle="1" w:styleId="SidfotChar">
    <w:name w:val="Sidfot Char"/>
    <w:basedOn w:val="Standardstycketeckensnitt"/>
    <w:link w:val="Sidfot"/>
    <w:uiPriority w:val="99"/>
    <w:rsid w:val="008672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E31F95-CA63-4A40-AB2A-8D3E9CEA3E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13</Pages>
  <Words>3024</Words>
  <Characters>16032</Characters>
  <Application>Microsoft Office Word</Application>
  <DocSecurity>0</DocSecurity>
  <Lines>133</Lines>
  <Paragraphs>38</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19018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Malin Holm</dc:creator>
  <cp:lastModifiedBy>Malin Holm</cp:lastModifiedBy>
  <cp:revision>7</cp:revision>
  <dcterms:created xsi:type="dcterms:W3CDTF">2024-01-26T10:45:00Z</dcterms:created>
  <dcterms:modified xsi:type="dcterms:W3CDTF">2024-01-30T09:56:00Z</dcterms:modified>
</cp:coreProperties>
</file>